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01669A" w:rsidR="00CF2FD1" w:rsidP="0001669A" w:rsidRDefault="00CD505D" w14:paraId="09C35F40" w14:textId="427F17F9">
      <w:pPr>
        <w:pStyle w:val="Title"/>
        <w:rPr>
          <w:sz w:val="76"/>
          <w:szCs w:val="76"/>
        </w:rPr>
      </w:pPr>
      <w:r w:rsidRPr="0001669A" w:rsidR="00CD505D">
        <w:rPr>
          <w:sz w:val="76"/>
          <w:szCs w:val="76"/>
        </w:rPr>
        <w:t>Tribal</w:t>
      </w:r>
      <w:r w:rsidRPr="0001669A" w:rsidR="00CD505D">
        <w:rPr>
          <w:spacing w:val="-20"/>
          <w:sz w:val="76"/>
          <w:szCs w:val="76"/>
        </w:rPr>
        <w:t xml:space="preserve"> </w:t>
      </w:r>
      <w:r w:rsidRPr="0001669A" w:rsidR="00CD505D">
        <w:rPr>
          <w:sz w:val="76"/>
          <w:szCs w:val="76"/>
        </w:rPr>
        <w:t>Law</w:t>
      </w:r>
      <w:r w:rsidRPr="0001669A" w:rsidR="00CD505D">
        <w:rPr>
          <w:spacing w:val="-21"/>
          <w:sz w:val="76"/>
          <w:szCs w:val="76"/>
        </w:rPr>
        <w:t xml:space="preserve"> </w:t>
      </w:r>
      <w:r w:rsidRPr="0001669A" w:rsidR="0001669A">
        <w:rPr>
          <w:spacing w:val="-21"/>
          <w:sz w:val="76"/>
          <w:szCs w:val="76"/>
        </w:rPr>
        <w:t xml:space="preserve">and Policy: </w:t>
      </w:r>
      <w:r w:rsidRPr="0001669A" w:rsidR="00CD505D">
        <w:rPr>
          <w:sz w:val="76"/>
          <w:szCs w:val="76"/>
        </w:rPr>
        <w:t>Alzheimer’s</w:t>
      </w:r>
      <w:r w:rsidRPr="0001669A" w:rsidR="00CD505D">
        <w:rPr>
          <w:spacing w:val="-19"/>
          <w:sz w:val="76"/>
          <w:szCs w:val="76"/>
        </w:rPr>
        <w:t xml:space="preserve"> </w:t>
      </w:r>
      <w:r w:rsidRPr="0001669A" w:rsidR="00CD505D">
        <w:rPr>
          <w:sz w:val="76"/>
          <w:szCs w:val="76"/>
        </w:rPr>
        <w:t>Disease</w:t>
      </w:r>
      <w:r w:rsidRPr="0001669A" w:rsidR="00CD505D">
        <w:rPr>
          <w:spacing w:val="-19"/>
          <w:sz w:val="76"/>
          <w:szCs w:val="76"/>
        </w:rPr>
        <w:t xml:space="preserve"> </w:t>
      </w:r>
      <w:r w:rsidRPr="0001669A" w:rsidR="00CD505D">
        <w:rPr>
          <w:spacing w:val="-10"/>
          <w:sz w:val="76"/>
          <w:szCs w:val="76"/>
        </w:rPr>
        <w:t>and</w:t>
      </w:r>
    </w:p>
    <w:p w:rsidRPr="0001669A" w:rsidR="00CF2FD1" w:rsidP="0001669A" w:rsidRDefault="00CD505D" w14:paraId="2729D200" w14:textId="1801DAA2">
      <w:pPr>
        <w:pStyle w:val="Title"/>
        <w:rPr>
          <w:sz w:val="76"/>
          <w:szCs w:val="76"/>
        </w:rPr>
      </w:pPr>
      <w:r w:rsidRPr="0001669A">
        <w:rPr>
          <w:sz w:val="76"/>
          <w:szCs w:val="76"/>
        </w:rPr>
        <w:t>Related</w:t>
      </w:r>
      <w:r w:rsidRPr="0001669A">
        <w:rPr>
          <w:spacing w:val="-20"/>
          <w:sz w:val="76"/>
          <w:szCs w:val="76"/>
        </w:rPr>
        <w:t xml:space="preserve"> </w:t>
      </w:r>
      <w:r w:rsidRPr="0001669A">
        <w:rPr>
          <w:sz w:val="76"/>
          <w:szCs w:val="76"/>
        </w:rPr>
        <w:t>Dementia</w:t>
      </w:r>
      <w:r w:rsidRPr="0001669A">
        <w:rPr>
          <w:spacing w:val="-19"/>
          <w:sz w:val="76"/>
          <w:szCs w:val="76"/>
        </w:rPr>
        <w:t xml:space="preserve"> </w:t>
      </w:r>
      <w:r w:rsidRPr="0001669A">
        <w:rPr>
          <w:sz w:val="76"/>
          <w:szCs w:val="76"/>
        </w:rPr>
        <w:t>Issues</w:t>
      </w:r>
    </w:p>
    <w:p w:rsidR="0001669A" w:rsidRDefault="0001669A" w14:paraId="1A2D25A9" w14:textId="5D29B52D">
      <w:pPr>
        <w:ind w:left="344" w:right="345"/>
        <w:jc w:val="center"/>
        <w:rPr>
          <w:rFonts w:ascii="Calibri Light"/>
          <w:spacing w:val="-11"/>
          <w:sz w:val="56"/>
        </w:rPr>
      </w:pPr>
    </w:p>
    <w:p w:rsidR="0001669A" w:rsidP="0001669A" w:rsidRDefault="0001669A" w14:paraId="25EC42A5" w14:textId="77777777">
      <w:pPr>
        <w:pStyle w:val="IntenseQuote"/>
        <w:ind w:left="0"/>
        <w:jc w:val="left"/>
        <w:rPr>
          <w:rStyle w:val="IntenseReference"/>
        </w:rPr>
      </w:pPr>
    </w:p>
    <w:p w:rsidR="0001669A" w:rsidP="0001669A" w:rsidRDefault="0001669A" w14:paraId="797BCA41" w14:textId="77777777">
      <w:pPr>
        <w:pStyle w:val="IntenseQuote"/>
        <w:ind w:left="0"/>
        <w:jc w:val="left"/>
        <w:rPr>
          <w:rStyle w:val="IntenseReference"/>
        </w:rPr>
      </w:pPr>
    </w:p>
    <w:p w:rsidR="0001669A" w:rsidP="0001669A" w:rsidRDefault="0001669A" w14:paraId="4AEDD36B" w14:textId="77777777">
      <w:pPr>
        <w:pStyle w:val="IntenseQuote"/>
        <w:ind w:left="0"/>
        <w:jc w:val="left"/>
        <w:rPr>
          <w:rStyle w:val="IntenseReference"/>
        </w:rPr>
      </w:pPr>
    </w:p>
    <w:p w:rsidR="0001669A" w:rsidP="0001669A" w:rsidRDefault="0001669A" w14:paraId="16A5266B" w14:textId="77777777">
      <w:pPr>
        <w:pStyle w:val="IntenseQuote"/>
        <w:ind w:left="0"/>
        <w:jc w:val="left"/>
        <w:rPr>
          <w:rStyle w:val="IntenseReference"/>
        </w:rPr>
      </w:pPr>
    </w:p>
    <w:p w:rsidR="0001669A" w:rsidP="0001669A" w:rsidRDefault="0001669A" w14:paraId="497E4F3C" w14:textId="77777777">
      <w:pPr>
        <w:pStyle w:val="IntenseQuote"/>
        <w:ind w:left="0"/>
        <w:jc w:val="left"/>
        <w:rPr>
          <w:rStyle w:val="IntenseReference"/>
        </w:rPr>
      </w:pPr>
    </w:p>
    <w:p w:rsidR="0001669A" w:rsidP="0001669A" w:rsidRDefault="0001669A" w14:paraId="14105150" w14:textId="77777777">
      <w:pPr>
        <w:pStyle w:val="IntenseQuote"/>
        <w:ind w:left="0"/>
        <w:jc w:val="left"/>
        <w:rPr>
          <w:rStyle w:val="IntenseReference"/>
        </w:rPr>
      </w:pPr>
    </w:p>
    <w:p w:rsidR="0001669A" w:rsidP="0001669A" w:rsidRDefault="0001669A" w14:paraId="5C767F08" w14:textId="77777777">
      <w:pPr>
        <w:pStyle w:val="IntenseQuote"/>
        <w:ind w:left="0"/>
        <w:jc w:val="left"/>
        <w:rPr>
          <w:rStyle w:val="IntenseReference"/>
        </w:rPr>
      </w:pPr>
    </w:p>
    <w:p w:rsidR="0001669A" w:rsidP="0001669A" w:rsidRDefault="0001669A" w14:paraId="5C84D0CA" w14:textId="77777777">
      <w:pPr>
        <w:pStyle w:val="IntenseQuote"/>
        <w:ind w:left="0"/>
        <w:jc w:val="left"/>
        <w:rPr>
          <w:rStyle w:val="IntenseReference"/>
        </w:rPr>
      </w:pPr>
    </w:p>
    <w:p w:rsidR="0001669A" w:rsidP="0001669A" w:rsidRDefault="0001669A" w14:paraId="00FA0350" w14:textId="77777777">
      <w:pPr>
        <w:pStyle w:val="IntenseQuote"/>
        <w:ind w:left="0"/>
        <w:jc w:val="left"/>
        <w:rPr>
          <w:rStyle w:val="IntenseReference"/>
          <w:i w:val="0"/>
          <w:iCs w:val="0"/>
          <w:color w:val="auto"/>
        </w:rPr>
      </w:pPr>
    </w:p>
    <w:p w:rsidR="0001669A" w:rsidP="0001669A" w:rsidRDefault="0001669A" w14:paraId="30446742" w14:textId="77777777">
      <w:pPr>
        <w:pStyle w:val="IntenseQuote"/>
        <w:ind w:left="0"/>
        <w:jc w:val="left"/>
        <w:rPr>
          <w:rStyle w:val="IntenseReference"/>
          <w:i w:val="0"/>
          <w:iCs w:val="0"/>
          <w:color w:val="auto"/>
        </w:rPr>
      </w:pPr>
    </w:p>
    <w:p w:rsidR="0001669A" w:rsidP="0001669A" w:rsidRDefault="0001669A" w14:paraId="10C840D7" w14:textId="77777777">
      <w:pPr>
        <w:pStyle w:val="IntenseQuote"/>
        <w:ind w:left="0"/>
        <w:jc w:val="left"/>
        <w:rPr>
          <w:rStyle w:val="IntenseReference"/>
          <w:i w:val="0"/>
          <w:iCs w:val="0"/>
          <w:color w:val="auto"/>
        </w:rPr>
      </w:pPr>
    </w:p>
    <w:p w:rsidRPr="0001669A" w:rsidR="0001669A" w:rsidP="0001669A" w:rsidRDefault="0001669A" w14:paraId="41453926" w14:textId="4B3A25C8">
      <w:pPr>
        <w:pStyle w:val="IntenseQuote"/>
        <w:ind w:left="0"/>
        <w:jc w:val="left"/>
        <w:rPr>
          <w:rStyle w:val="IntenseReference"/>
          <w:i w:val="0"/>
          <w:iCs w:val="0"/>
          <w:color w:val="auto"/>
        </w:rPr>
      </w:pPr>
      <w:r w:rsidRPr="0001669A">
        <w:rPr>
          <w:rStyle w:val="IntenseReference"/>
          <w:i w:val="0"/>
          <w:iCs w:val="0"/>
          <w:color w:val="auto"/>
        </w:rPr>
        <w:t>Prepared by Splaine Consulting</w:t>
      </w:r>
    </w:p>
    <w:p w:rsidRPr="0001669A" w:rsidR="0001669A" w:rsidP="0001669A" w:rsidRDefault="0001669A" w14:paraId="6B21E7FD" w14:textId="756D93B0">
      <w:pPr>
        <w:rPr>
          <w:rStyle w:val="IntenseReference"/>
          <w:color w:val="auto"/>
          <w:sz w:val="24"/>
          <w:szCs w:val="24"/>
        </w:rPr>
      </w:pPr>
      <w:r w:rsidRPr="0001669A">
        <w:rPr>
          <w:rStyle w:val="IntenseReference"/>
          <w:color w:val="auto"/>
          <w:sz w:val="24"/>
          <w:szCs w:val="24"/>
        </w:rPr>
        <w:t>October 27, 2021</w:t>
      </w:r>
    </w:p>
    <w:p w:rsidRPr="0001669A" w:rsidR="0001669A" w:rsidP="0001669A" w:rsidRDefault="0001669A" w14:paraId="07C7B60F" w14:textId="61A33AF6">
      <w:pPr>
        <w:rPr>
          <w:rStyle w:val="IntenseReference"/>
          <w:color w:val="auto"/>
          <w:sz w:val="24"/>
          <w:szCs w:val="24"/>
        </w:rPr>
      </w:pPr>
      <w:r w:rsidRPr="0001669A">
        <w:rPr>
          <w:rStyle w:val="IntenseReference"/>
          <w:color w:val="auto"/>
          <w:sz w:val="24"/>
          <w:szCs w:val="24"/>
        </w:rPr>
        <w:t>For</w:t>
      </w:r>
    </w:p>
    <w:p w:rsidR="0001669A" w:rsidP="0001669A" w:rsidRDefault="0001669A" w14:paraId="40ED41A3" w14:textId="7E7D4312">
      <w:pPr>
        <w:pStyle w:val="BodyText"/>
        <w:spacing w:before="4"/>
        <w:ind w:left="0"/>
        <w:jc w:val="center"/>
        <w:rPr>
          <w:rFonts w:ascii="Calibri Light"/>
          <w:color w:val="2F5496"/>
          <w:sz w:val="32"/>
        </w:rPr>
      </w:pPr>
      <w:r>
        <w:rPr>
          <w:rFonts w:ascii="Calibri Light"/>
          <w:noProof/>
          <w:spacing w:val="-11"/>
          <w:sz w:val="56"/>
        </w:rPr>
        <w:drawing>
          <wp:inline distT="0" distB="0" distL="0" distR="0" wp14:anchorId="5A0FC4A1" wp14:editId="5C556F33">
            <wp:extent cx="4520565" cy="1058697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68792" cy="1069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 Light"/>
          <w:color w:val="2F5496"/>
          <w:sz w:val="32"/>
        </w:rPr>
        <w:br w:type="page"/>
      </w:r>
    </w:p>
    <w:p w:rsidRPr="0001669A" w:rsidR="00CF2FD1" w:rsidRDefault="00CD505D" w14:paraId="1FFCF9AF" w14:textId="7E7D4312">
      <w:pPr>
        <w:ind w:left="107"/>
        <w:rPr>
          <w:rFonts w:ascii="Calibri Light"/>
          <w:b/>
          <w:bCs/>
          <w:color w:val="006666"/>
          <w:sz w:val="32"/>
        </w:rPr>
      </w:pPr>
      <w:r w:rsidRPr="0001669A">
        <w:rPr>
          <w:rFonts w:ascii="Calibri Light"/>
          <w:b/>
          <w:bCs/>
          <w:color w:val="006666"/>
          <w:sz w:val="32"/>
        </w:rPr>
        <w:lastRenderedPageBreak/>
        <w:t>Contents</w:t>
      </w:r>
    </w:p>
    <w:sdt>
      <w:sdtPr>
        <w:id w:val="-1644193295"/>
        <w:docPartObj>
          <w:docPartGallery w:val="Table of Contents"/>
          <w:docPartUnique/>
        </w:docPartObj>
      </w:sdtPr>
      <w:sdtEndPr/>
      <w:sdtContent>
        <w:p w:rsidR="0001669A" w:rsidRDefault="00CD505D" w14:paraId="481F3B70" w14:textId="7784D07E">
          <w:pPr>
            <w:pStyle w:val="TOC1"/>
            <w:tabs>
              <w:tab w:val="right" w:leader="dot" w:pos="10430"/>
            </w:tabs>
            <w:rPr>
              <w:noProof/>
              <w:sz w:val="22"/>
              <w:szCs w:val="22"/>
            </w:rPr>
          </w:pPr>
          <w:r>
            <w:fldChar w:fldCharType="begin"/>
          </w:r>
          <w:r>
            <w:instrText xml:space="preserve">TOC \o "1-4" \h \z \u </w:instrText>
          </w:r>
          <w:r>
            <w:fldChar w:fldCharType="separate"/>
          </w:r>
          <w:hyperlink w:history="1" w:anchor="_Toc92469541">
            <w:r w:rsidRPr="003C641D" w:rsidR="0001669A">
              <w:rPr>
                <w:rStyle w:val="Hyperlink"/>
                <w:noProof/>
              </w:rPr>
              <w:t>Executive Summary</w:t>
            </w:r>
            <w:r w:rsidR="0001669A">
              <w:rPr>
                <w:noProof/>
                <w:webHidden/>
              </w:rPr>
              <w:tab/>
            </w:r>
            <w:r w:rsidR="0001669A">
              <w:rPr>
                <w:noProof/>
                <w:webHidden/>
              </w:rPr>
              <w:fldChar w:fldCharType="begin"/>
            </w:r>
            <w:r w:rsidR="0001669A">
              <w:rPr>
                <w:noProof/>
                <w:webHidden/>
              </w:rPr>
              <w:instrText xml:space="preserve"> PAGEREF _Toc92469541 \h </w:instrText>
            </w:r>
            <w:r w:rsidR="0001669A">
              <w:rPr>
                <w:noProof/>
                <w:webHidden/>
              </w:rPr>
            </w:r>
            <w:r w:rsidR="0001669A">
              <w:rPr>
                <w:noProof/>
                <w:webHidden/>
              </w:rPr>
              <w:fldChar w:fldCharType="separate"/>
            </w:r>
            <w:r w:rsidR="00961AA0">
              <w:rPr>
                <w:noProof/>
                <w:webHidden/>
              </w:rPr>
              <w:t>3</w:t>
            </w:r>
            <w:r w:rsidR="0001669A">
              <w:rPr>
                <w:noProof/>
                <w:webHidden/>
              </w:rPr>
              <w:fldChar w:fldCharType="end"/>
            </w:r>
          </w:hyperlink>
        </w:p>
        <w:p w:rsidR="0001669A" w:rsidRDefault="0073775A" w14:paraId="71382455" w14:textId="47128969">
          <w:pPr>
            <w:pStyle w:val="TOC1"/>
            <w:tabs>
              <w:tab w:val="right" w:leader="dot" w:pos="10430"/>
            </w:tabs>
            <w:rPr>
              <w:noProof/>
              <w:sz w:val="22"/>
              <w:szCs w:val="22"/>
            </w:rPr>
          </w:pPr>
          <w:hyperlink w:history="1" w:anchor="_Toc92469542">
            <w:r w:rsidRPr="003C641D" w:rsidR="0001669A">
              <w:rPr>
                <w:rStyle w:val="Hyperlink"/>
                <w:noProof/>
              </w:rPr>
              <w:t>Background</w:t>
            </w:r>
            <w:r w:rsidR="0001669A">
              <w:rPr>
                <w:noProof/>
                <w:webHidden/>
              </w:rPr>
              <w:tab/>
            </w:r>
            <w:r w:rsidR="0001669A">
              <w:rPr>
                <w:noProof/>
                <w:webHidden/>
              </w:rPr>
              <w:fldChar w:fldCharType="begin"/>
            </w:r>
            <w:r w:rsidR="0001669A">
              <w:rPr>
                <w:noProof/>
                <w:webHidden/>
              </w:rPr>
              <w:instrText xml:space="preserve"> PAGEREF _Toc92469542 \h </w:instrText>
            </w:r>
            <w:r w:rsidR="0001669A">
              <w:rPr>
                <w:noProof/>
                <w:webHidden/>
              </w:rPr>
            </w:r>
            <w:r w:rsidR="0001669A">
              <w:rPr>
                <w:noProof/>
                <w:webHidden/>
              </w:rPr>
              <w:fldChar w:fldCharType="separate"/>
            </w:r>
            <w:r w:rsidR="00961AA0">
              <w:rPr>
                <w:noProof/>
                <w:webHidden/>
              </w:rPr>
              <w:t>4</w:t>
            </w:r>
            <w:r w:rsidR="0001669A">
              <w:rPr>
                <w:noProof/>
                <w:webHidden/>
              </w:rPr>
              <w:fldChar w:fldCharType="end"/>
            </w:r>
          </w:hyperlink>
        </w:p>
        <w:p w:rsidR="0001669A" w:rsidRDefault="0073775A" w14:paraId="11D6B942" w14:textId="66CFA26E">
          <w:pPr>
            <w:pStyle w:val="TOC3"/>
            <w:tabs>
              <w:tab w:val="right" w:leader="dot" w:pos="10430"/>
            </w:tabs>
            <w:rPr>
              <w:noProof/>
              <w:sz w:val="22"/>
              <w:szCs w:val="22"/>
            </w:rPr>
          </w:pPr>
          <w:hyperlink w:history="1" w:anchor="_Toc92469543">
            <w:r w:rsidRPr="003C641D" w:rsidR="0001669A">
              <w:rPr>
                <w:rStyle w:val="Hyperlink"/>
                <w:noProof/>
              </w:rPr>
              <w:t>Road Map</w:t>
            </w:r>
            <w:r w:rsidRPr="003C641D" w:rsidR="0001669A">
              <w:rPr>
                <w:rStyle w:val="Hyperlink"/>
                <w:noProof/>
                <w:spacing w:val="-2"/>
              </w:rPr>
              <w:t xml:space="preserve"> </w:t>
            </w:r>
            <w:r w:rsidRPr="003C641D" w:rsidR="0001669A">
              <w:rPr>
                <w:rStyle w:val="Hyperlink"/>
                <w:noProof/>
              </w:rPr>
              <w:t>for Indian Country</w:t>
            </w:r>
            <w:r w:rsidR="0001669A">
              <w:rPr>
                <w:noProof/>
                <w:webHidden/>
              </w:rPr>
              <w:tab/>
            </w:r>
            <w:r w:rsidR="0001669A">
              <w:rPr>
                <w:noProof/>
                <w:webHidden/>
              </w:rPr>
              <w:fldChar w:fldCharType="begin"/>
            </w:r>
            <w:r w:rsidR="0001669A">
              <w:rPr>
                <w:noProof/>
                <w:webHidden/>
              </w:rPr>
              <w:instrText xml:space="preserve"> PAGEREF _Toc92469543 \h </w:instrText>
            </w:r>
            <w:r w:rsidR="0001669A">
              <w:rPr>
                <w:noProof/>
                <w:webHidden/>
              </w:rPr>
            </w:r>
            <w:r w:rsidR="0001669A">
              <w:rPr>
                <w:noProof/>
                <w:webHidden/>
              </w:rPr>
              <w:fldChar w:fldCharType="separate"/>
            </w:r>
            <w:r w:rsidR="00961AA0">
              <w:rPr>
                <w:noProof/>
                <w:webHidden/>
              </w:rPr>
              <w:t>5</w:t>
            </w:r>
            <w:r w:rsidR="0001669A">
              <w:rPr>
                <w:noProof/>
                <w:webHidden/>
              </w:rPr>
              <w:fldChar w:fldCharType="end"/>
            </w:r>
          </w:hyperlink>
        </w:p>
        <w:p w:rsidR="0001669A" w:rsidRDefault="0073775A" w14:paraId="758DCD80" w14:textId="36E57A06">
          <w:pPr>
            <w:pStyle w:val="TOC3"/>
            <w:tabs>
              <w:tab w:val="right" w:leader="dot" w:pos="10430"/>
            </w:tabs>
            <w:rPr>
              <w:noProof/>
              <w:sz w:val="22"/>
              <w:szCs w:val="22"/>
            </w:rPr>
          </w:pPr>
          <w:hyperlink w:history="1" w:anchor="_Toc92469544">
            <w:r w:rsidRPr="003C641D" w:rsidR="0001669A">
              <w:rPr>
                <w:rStyle w:val="Hyperlink"/>
                <w:noProof/>
              </w:rPr>
              <w:t>Tribal</w:t>
            </w:r>
            <w:r w:rsidRPr="003C641D" w:rsidR="0001669A">
              <w:rPr>
                <w:rStyle w:val="Hyperlink"/>
                <w:noProof/>
                <w:spacing w:val="-9"/>
              </w:rPr>
              <w:t xml:space="preserve"> </w:t>
            </w:r>
            <w:r w:rsidRPr="003C641D" w:rsidR="0001669A">
              <w:rPr>
                <w:rStyle w:val="Hyperlink"/>
                <w:noProof/>
              </w:rPr>
              <w:t>Sovereignty</w:t>
            </w:r>
            <w:r w:rsidR="0001669A">
              <w:rPr>
                <w:noProof/>
                <w:webHidden/>
              </w:rPr>
              <w:tab/>
            </w:r>
            <w:r w:rsidR="0001669A">
              <w:rPr>
                <w:noProof/>
                <w:webHidden/>
              </w:rPr>
              <w:fldChar w:fldCharType="begin"/>
            </w:r>
            <w:r w:rsidR="0001669A">
              <w:rPr>
                <w:noProof/>
                <w:webHidden/>
              </w:rPr>
              <w:instrText xml:space="preserve"> PAGEREF _Toc92469544 \h </w:instrText>
            </w:r>
            <w:r w:rsidR="0001669A">
              <w:rPr>
                <w:noProof/>
                <w:webHidden/>
              </w:rPr>
            </w:r>
            <w:r w:rsidR="0001669A">
              <w:rPr>
                <w:noProof/>
                <w:webHidden/>
              </w:rPr>
              <w:fldChar w:fldCharType="separate"/>
            </w:r>
            <w:r w:rsidR="00961AA0">
              <w:rPr>
                <w:noProof/>
                <w:webHidden/>
              </w:rPr>
              <w:t>5</w:t>
            </w:r>
            <w:r w:rsidR="0001669A">
              <w:rPr>
                <w:noProof/>
                <w:webHidden/>
              </w:rPr>
              <w:fldChar w:fldCharType="end"/>
            </w:r>
          </w:hyperlink>
        </w:p>
        <w:p w:rsidR="0001669A" w:rsidRDefault="0073775A" w14:paraId="5C118E00" w14:textId="0626EBD8">
          <w:pPr>
            <w:pStyle w:val="TOC1"/>
            <w:tabs>
              <w:tab w:val="right" w:leader="dot" w:pos="10430"/>
            </w:tabs>
            <w:rPr>
              <w:noProof/>
              <w:sz w:val="22"/>
              <w:szCs w:val="22"/>
            </w:rPr>
          </w:pPr>
          <w:hyperlink w:history="1" w:anchor="_Toc92469545">
            <w:r w:rsidRPr="003C641D" w:rsidR="0001669A">
              <w:rPr>
                <w:rStyle w:val="Hyperlink"/>
                <w:noProof/>
              </w:rPr>
              <w:t>Process</w:t>
            </w:r>
            <w:r w:rsidR="0001669A">
              <w:rPr>
                <w:noProof/>
                <w:webHidden/>
              </w:rPr>
              <w:tab/>
            </w:r>
            <w:r w:rsidR="0001669A">
              <w:rPr>
                <w:noProof/>
                <w:webHidden/>
              </w:rPr>
              <w:fldChar w:fldCharType="begin"/>
            </w:r>
            <w:r w:rsidR="0001669A">
              <w:rPr>
                <w:noProof/>
                <w:webHidden/>
              </w:rPr>
              <w:instrText xml:space="preserve"> PAGEREF _Toc92469545 \h </w:instrText>
            </w:r>
            <w:r w:rsidR="0001669A">
              <w:rPr>
                <w:noProof/>
                <w:webHidden/>
              </w:rPr>
            </w:r>
            <w:r w:rsidR="0001669A">
              <w:rPr>
                <w:noProof/>
                <w:webHidden/>
              </w:rPr>
              <w:fldChar w:fldCharType="separate"/>
            </w:r>
            <w:r w:rsidR="00961AA0">
              <w:rPr>
                <w:noProof/>
                <w:webHidden/>
              </w:rPr>
              <w:t>6</w:t>
            </w:r>
            <w:r w:rsidR="0001669A">
              <w:rPr>
                <w:noProof/>
                <w:webHidden/>
              </w:rPr>
              <w:fldChar w:fldCharType="end"/>
            </w:r>
          </w:hyperlink>
        </w:p>
        <w:p w:rsidR="0001669A" w:rsidRDefault="0073775A" w14:paraId="2881826C" w14:textId="1015663C">
          <w:pPr>
            <w:pStyle w:val="TOC3"/>
            <w:tabs>
              <w:tab w:val="right" w:leader="dot" w:pos="10430"/>
            </w:tabs>
            <w:rPr>
              <w:noProof/>
              <w:sz w:val="22"/>
              <w:szCs w:val="22"/>
            </w:rPr>
          </w:pPr>
          <w:hyperlink w:history="1" w:anchor="_Toc92469546">
            <w:r w:rsidRPr="003C641D" w:rsidR="0001669A">
              <w:rPr>
                <w:rStyle w:val="Hyperlink"/>
                <w:noProof/>
              </w:rPr>
              <w:t>Primary</w:t>
            </w:r>
            <w:r w:rsidRPr="003C641D" w:rsidR="0001669A">
              <w:rPr>
                <w:rStyle w:val="Hyperlink"/>
                <w:noProof/>
                <w:spacing w:val="-9"/>
              </w:rPr>
              <w:t xml:space="preserve"> </w:t>
            </w:r>
            <w:r w:rsidRPr="003C641D" w:rsidR="0001669A">
              <w:rPr>
                <w:rStyle w:val="Hyperlink"/>
                <w:noProof/>
              </w:rPr>
              <w:t>Sources</w:t>
            </w:r>
            <w:r w:rsidR="0001669A">
              <w:rPr>
                <w:noProof/>
                <w:webHidden/>
              </w:rPr>
              <w:tab/>
            </w:r>
            <w:r w:rsidR="0001669A">
              <w:rPr>
                <w:noProof/>
                <w:webHidden/>
              </w:rPr>
              <w:fldChar w:fldCharType="begin"/>
            </w:r>
            <w:r w:rsidR="0001669A">
              <w:rPr>
                <w:noProof/>
                <w:webHidden/>
              </w:rPr>
              <w:instrText xml:space="preserve"> PAGEREF _Toc92469546 \h </w:instrText>
            </w:r>
            <w:r w:rsidR="0001669A">
              <w:rPr>
                <w:noProof/>
                <w:webHidden/>
              </w:rPr>
            </w:r>
            <w:r w:rsidR="0001669A">
              <w:rPr>
                <w:noProof/>
                <w:webHidden/>
              </w:rPr>
              <w:fldChar w:fldCharType="separate"/>
            </w:r>
            <w:r w:rsidR="00961AA0">
              <w:rPr>
                <w:noProof/>
                <w:webHidden/>
              </w:rPr>
              <w:t>6</w:t>
            </w:r>
            <w:r w:rsidR="0001669A">
              <w:rPr>
                <w:noProof/>
                <w:webHidden/>
              </w:rPr>
              <w:fldChar w:fldCharType="end"/>
            </w:r>
          </w:hyperlink>
        </w:p>
        <w:p w:rsidR="0001669A" w:rsidRDefault="0073775A" w14:paraId="0B753CB5" w14:textId="345EEF50">
          <w:pPr>
            <w:pStyle w:val="TOC3"/>
            <w:tabs>
              <w:tab w:val="right" w:leader="dot" w:pos="10430"/>
            </w:tabs>
            <w:rPr>
              <w:noProof/>
              <w:sz w:val="22"/>
              <w:szCs w:val="22"/>
            </w:rPr>
          </w:pPr>
          <w:hyperlink w:history="1" w:anchor="_Toc92469547">
            <w:r w:rsidRPr="003C641D" w:rsidR="0001669A">
              <w:rPr>
                <w:rStyle w:val="Hyperlink"/>
                <w:noProof/>
              </w:rPr>
              <w:t>Secondary Sources</w:t>
            </w:r>
            <w:r w:rsidR="0001669A">
              <w:rPr>
                <w:noProof/>
                <w:webHidden/>
              </w:rPr>
              <w:tab/>
            </w:r>
            <w:r w:rsidR="0001669A">
              <w:rPr>
                <w:noProof/>
                <w:webHidden/>
              </w:rPr>
              <w:fldChar w:fldCharType="begin"/>
            </w:r>
            <w:r w:rsidR="0001669A">
              <w:rPr>
                <w:noProof/>
                <w:webHidden/>
              </w:rPr>
              <w:instrText xml:space="preserve"> PAGEREF _Toc92469547 \h </w:instrText>
            </w:r>
            <w:r w:rsidR="0001669A">
              <w:rPr>
                <w:noProof/>
                <w:webHidden/>
              </w:rPr>
            </w:r>
            <w:r w:rsidR="0001669A">
              <w:rPr>
                <w:noProof/>
                <w:webHidden/>
              </w:rPr>
              <w:fldChar w:fldCharType="separate"/>
            </w:r>
            <w:r w:rsidR="00961AA0">
              <w:rPr>
                <w:noProof/>
                <w:webHidden/>
              </w:rPr>
              <w:t>7</w:t>
            </w:r>
            <w:r w:rsidR="0001669A">
              <w:rPr>
                <w:noProof/>
                <w:webHidden/>
              </w:rPr>
              <w:fldChar w:fldCharType="end"/>
            </w:r>
          </w:hyperlink>
        </w:p>
        <w:p w:rsidR="0001669A" w:rsidRDefault="0073775A" w14:paraId="2BA6AC92" w14:textId="297CEE83">
          <w:pPr>
            <w:pStyle w:val="TOC4"/>
            <w:tabs>
              <w:tab w:val="right" w:leader="dot" w:pos="10430"/>
            </w:tabs>
            <w:rPr>
              <w:noProof/>
              <w:sz w:val="22"/>
              <w:szCs w:val="22"/>
            </w:rPr>
          </w:pPr>
          <w:hyperlink w:history="1" w:anchor="_Toc92469548">
            <w:r w:rsidRPr="003C641D" w:rsidR="0001669A">
              <w:rPr>
                <w:rStyle w:val="Hyperlink"/>
                <w:noProof/>
              </w:rPr>
              <w:t>Road Map Development and Subsequent Activities</w:t>
            </w:r>
            <w:r w:rsidR="0001669A">
              <w:rPr>
                <w:noProof/>
                <w:webHidden/>
              </w:rPr>
              <w:tab/>
            </w:r>
            <w:r w:rsidR="0001669A">
              <w:rPr>
                <w:noProof/>
                <w:webHidden/>
              </w:rPr>
              <w:fldChar w:fldCharType="begin"/>
            </w:r>
            <w:r w:rsidR="0001669A">
              <w:rPr>
                <w:noProof/>
                <w:webHidden/>
              </w:rPr>
              <w:instrText xml:space="preserve"> PAGEREF _Toc92469548 \h </w:instrText>
            </w:r>
            <w:r w:rsidR="0001669A">
              <w:rPr>
                <w:noProof/>
                <w:webHidden/>
              </w:rPr>
            </w:r>
            <w:r w:rsidR="0001669A">
              <w:rPr>
                <w:noProof/>
                <w:webHidden/>
              </w:rPr>
              <w:fldChar w:fldCharType="separate"/>
            </w:r>
            <w:r w:rsidR="00961AA0">
              <w:rPr>
                <w:noProof/>
                <w:webHidden/>
              </w:rPr>
              <w:t>7</w:t>
            </w:r>
            <w:r w:rsidR="0001669A">
              <w:rPr>
                <w:noProof/>
                <w:webHidden/>
              </w:rPr>
              <w:fldChar w:fldCharType="end"/>
            </w:r>
          </w:hyperlink>
        </w:p>
        <w:p w:rsidR="0001669A" w:rsidRDefault="0073775A" w14:paraId="34371516" w14:textId="289FBEA5">
          <w:pPr>
            <w:pStyle w:val="TOC4"/>
            <w:tabs>
              <w:tab w:val="right" w:leader="dot" w:pos="10430"/>
            </w:tabs>
            <w:rPr>
              <w:noProof/>
              <w:sz w:val="22"/>
              <w:szCs w:val="22"/>
            </w:rPr>
          </w:pPr>
          <w:hyperlink w:history="1" w:anchor="_Toc92469549">
            <w:r w:rsidRPr="003C641D" w:rsidR="0001669A">
              <w:rPr>
                <w:rStyle w:val="Hyperlink"/>
                <w:noProof/>
              </w:rPr>
              <w:t>Uniform</w:t>
            </w:r>
            <w:r w:rsidRPr="003C641D" w:rsidR="0001669A">
              <w:rPr>
                <w:rStyle w:val="Hyperlink"/>
                <w:noProof/>
                <w:spacing w:val="-5"/>
              </w:rPr>
              <w:t xml:space="preserve"> </w:t>
            </w:r>
            <w:r w:rsidRPr="003C641D" w:rsidR="0001669A">
              <w:rPr>
                <w:rStyle w:val="Hyperlink"/>
                <w:noProof/>
              </w:rPr>
              <w:t>Law</w:t>
            </w:r>
            <w:r w:rsidRPr="003C641D" w:rsidR="0001669A">
              <w:rPr>
                <w:rStyle w:val="Hyperlink"/>
                <w:noProof/>
                <w:spacing w:val="-5"/>
              </w:rPr>
              <w:t xml:space="preserve"> </w:t>
            </w:r>
            <w:r w:rsidRPr="003C641D" w:rsidR="0001669A">
              <w:rPr>
                <w:rStyle w:val="Hyperlink"/>
                <w:noProof/>
              </w:rPr>
              <w:t>Commission</w:t>
            </w:r>
            <w:r w:rsidR="0001669A">
              <w:rPr>
                <w:noProof/>
                <w:webHidden/>
              </w:rPr>
              <w:tab/>
            </w:r>
            <w:r w:rsidR="0001669A">
              <w:rPr>
                <w:noProof/>
                <w:webHidden/>
              </w:rPr>
              <w:fldChar w:fldCharType="begin"/>
            </w:r>
            <w:r w:rsidR="0001669A">
              <w:rPr>
                <w:noProof/>
                <w:webHidden/>
              </w:rPr>
              <w:instrText xml:space="preserve"> PAGEREF _Toc92469549 \h </w:instrText>
            </w:r>
            <w:r w:rsidR="0001669A">
              <w:rPr>
                <w:noProof/>
                <w:webHidden/>
              </w:rPr>
            </w:r>
            <w:r w:rsidR="0001669A">
              <w:rPr>
                <w:noProof/>
                <w:webHidden/>
              </w:rPr>
              <w:fldChar w:fldCharType="separate"/>
            </w:r>
            <w:r w:rsidR="00961AA0">
              <w:rPr>
                <w:noProof/>
                <w:webHidden/>
              </w:rPr>
              <w:t>7</w:t>
            </w:r>
            <w:r w:rsidR="0001669A">
              <w:rPr>
                <w:noProof/>
                <w:webHidden/>
              </w:rPr>
              <w:fldChar w:fldCharType="end"/>
            </w:r>
          </w:hyperlink>
        </w:p>
        <w:p w:rsidR="0001669A" w:rsidRDefault="0073775A" w14:paraId="4030C1BD" w14:textId="1E6A2C77">
          <w:pPr>
            <w:pStyle w:val="TOC4"/>
            <w:tabs>
              <w:tab w:val="right" w:leader="dot" w:pos="10430"/>
            </w:tabs>
            <w:rPr>
              <w:noProof/>
              <w:sz w:val="22"/>
              <w:szCs w:val="22"/>
            </w:rPr>
          </w:pPr>
          <w:hyperlink w:history="1" w:anchor="_Toc92469550">
            <w:r w:rsidRPr="003C641D" w:rsidR="0001669A">
              <w:rPr>
                <w:rStyle w:val="Hyperlink"/>
                <w:noProof/>
              </w:rPr>
              <w:t>National</w:t>
            </w:r>
            <w:r w:rsidRPr="003C641D" w:rsidR="0001669A">
              <w:rPr>
                <w:rStyle w:val="Hyperlink"/>
                <w:noProof/>
                <w:spacing w:val="-4"/>
              </w:rPr>
              <w:t xml:space="preserve"> </w:t>
            </w:r>
            <w:r w:rsidRPr="003C641D" w:rsidR="0001669A">
              <w:rPr>
                <w:rStyle w:val="Hyperlink"/>
                <w:noProof/>
              </w:rPr>
              <w:t>Conference</w:t>
            </w:r>
            <w:r w:rsidRPr="003C641D" w:rsidR="0001669A">
              <w:rPr>
                <w:rStyle w:val="Hyperlink"/>
                <w:noProof/>
                <w:spacing w:val="-4"/>
              </w:rPr>
              <w:t xml:space="preserve"> </w:t>
            </w:r>
            <w:r w:rsidRPr="003C641D" w:rsidR="0001669A">
              <w:rPr>
                <w:rStyle w:val="Hyperlink"/>
                <w:noProof/>
              </w:rPr>
              <w:t>State</w:t>
            </w:r>
            <w:r w:rsidRPr="003C641D" w:rsidR="0001669A">
              <w:rPr>
                <w:rStyle w:val="Hyperlink"/>
                <w:noProof/>
                <w:spacing w:val="-5"/>
              </w:rPr>
              <w:t xml:space="preserve"> </w:t>
            </w:r>
            <w:r w:rsidRPr="003C641D" w:rsidR="0001669A">
              <w:rPr>
                <w:rStyle w:val="Hyperlink"/>
                <w:noProof/>
              </w:rPr>
              <w:t>Legislatures</w:t>
            </w:r>
            <w:r w:rsidRPr="003C641D" w:rsidR="0001669A">
              <w:rPr>
                <w:rStyle w:val="Hyperlink"/>
                <w:noProof/>
                <w:spacing w:val="-2"/>
              </w:rPr>
              <w:t xml:space="preserve"> </w:t>
            </w:r>
            <w:r w:rsidRPr="003C641D" w:rsidR="0001669A">
              <w:rPr>
                <w:rStyle w:val="Hyperlink"/>
                <w:noProof/>
              </w:rPr>
              <w:t>(National</w:t>
            </w:r>
            <w:r w:rsidRPr="003C641D" w:rsidR="0001669A">
              <w:rPr>
                <w:rStyle w:val="Hyperlink"/>
                <w:noProof/>
                <w:spacing w:val="-5"/>
              </w:rPr>
              <w:t xml:space="preserve"> </w:t>
            </w:r>
            <w:r w:rsidRPr="003C641D" w:rsidR="0001669A">
              <w:rPr>
                <w:rStyle w:val="Hyperlink"/>
                <w:noProof/>
              </w:rPr>
              <w:t>Caucus</w:t>
            </w:r>
            <w:r w:rsidRPr="003C641D" w:rsidR="0001669A">
              <w:rPr>
                <w:rStyle w:val="Hyperlink"/>
                <w:noProof/>
                <w:spacing w:val="-3"/>
              </w:rPr>
              <w:t xml:space="preserve"> </w:t>
            </w:r>
            <w:r w:rsidRPr="003C641D" w:rsidR="0001669A">
              <w:rPr>
                <w:rStyle w:val="Hyperlink"/>
                <w:noProof/>
              </w:rPr>
              <w:t>of</w:t>
            </w:r>
            <w:r w:rsidRPr="003C641D" w:rsidR="0001669A">
              <w:rPr>
                <w:rStyle w:val="Hyperlink"/>
                <w:noProof/>
                <w:spacing w:val="-5"/>
              </w:rPr>
              <w:t xml:space="preserve"> </w:t>
            </w:r>
            <w:r w:rsidRPr="003C641D" w:rsidR="0001669A">
              <w:rPr>
                <w:rStyle w:val="Hyperlink"/>
                <w:noProof/>
              </w:rPr>
              <w:t>Native</w:t>
            </w:r>
            <w:r w:rsidRPr="003C641D" w:rsidR="0001669A">
              <w:rPr>
                <w:rStyle w:val="Hyperlink"/>
                <w:noProof/>
                <w:spacing w:val="-5"/>
              </w:rPr>
              <w:t xml:space="preserve"> </w:t>
            </w:r>
            <w:r w:rsidRPr="003C641D" w:rsidR="0001669A">
              <w:rPr>
                <w:rStyle w:val="Hyperlink"/>
                <w:noProof/>
              </w:rPr>
              <w:t>American</w:t>
            </w:r>
            <w:r w:rsidRPr="003C641D" w:rsidR="0001669A">
              <w:rPr>
                <w:rStyle w:val="Hyperlink"/>
                <w:noProof/>
                <w:spacing w:val="-2"/>
              </w:rPr>
              <w:t xml:space="preserve"> </w:t>
            </w:r>
            <w:r w:rsidRPr="003C641D" w:rsidR="0001669A">
              <w:rPr>
                <w:rStyle w:val="Hyperlink"/>
                <w:noProof/>
              </w:rPr>
              <w:t>State</w:t>
            </w:r>
            <w:r w:rsidRPr="003C641D" w:rsidR="0001669A">
              <w:rPr>
                <w:rStyle w:val="Hyperlink"/>
                <w:noProof/>
                <w:spacing w:val="-4"/>
              </w:rPr>
              <w:t xml:space="preserve"> </w:t>
            </w:r>
            <w:r w:rsidRPr="003C641D" w:rsidR="0001669A">
              <w:rPr>
                <w:rStyle w:val="Hyperlink"/>
                <w:noProof/>
              </w:rPr>
              <w:t>Legislators)</w:t>
            </w:r>
            <w:r w:rsidR="0001669A">
              <w:rPr>
                <w:noProof/>
                <w:webHidden/>
              </w:rPr>
              <w:tab/>
            </w:r>
            <w:r w:rsidR="0001669A">
              <w:rPr>
                <w:noProof/>
                <w:webHidden/>
              </w:rPr>
              <w:fldChar w:fldCharType="begin"/>
            </w:r>
            <w:r w:rsidR="0001669A">
              <w:rPr>
                <w:noProof/>
                <w:webHidden/>
              </w:rPr>
              <w:instrText xml:space="preserve"> PAGEREF _Toc92469550 \h </w:instrText>
            </w:r>
            <w:r w:rsidR="0001669A">
              <w:rPr>
                <w:noProof/>
                <w:webHidden/>
              </w:rPr>
            </w:r>
            <w:r w:rsidR="0001669A">
              <w:rPr>
                <w:noProof/>
                <w:webHidden/>
              </w:rPr>
              <w:fldChar w:fldCharType="separate"/>
            </w:r>
            <w:r w:rsidR="00961AA0">
              <w:rPr>
                <w:noProof/>
                <w:webHidden/>
              </w:rPr>
              <w:t>7</w:t>
            </w:r>
            <w:r w:rsidR="0001669A">
              <w:rPr>
                <w:noProof/>
                <w:webHidden/>
              </w:rPr>
              <w:fldChar w:fldCharType="end"/>
            </w:r>
          </w:hyperlink>
        </w:p>
        <w:p w:rsidR="0001669A" w:rsidRDefault="0073775A" w14:paraId="298533D9" w14:textId="180825BE">
          <w:pPr>
            <w:pStyle w:val="TOC1"/>
            <w:tabs>
              <w:tab w:val="right" w:leader="dot" w:pos="10430"/>
            </w:tabs>
            <w:rPr>
              <w:noProof/>
              <w:sz w:val="22"/>
              <w:szCs w:val="22"/>
            </w:rPr>
          </w:pPr>
          <w:hyperlink w:history="1" w:anchor="_Toc92469551">
            <w:r w:rsidRPr="003C641D" w:rsidR="0001669A">
              <w:rPr>
                <w:rStyle w:val="Hyperlink"/>
                <w:noProof/>
              </w:rPr>
              <w:t>Results</w:t>
            </w:r>
            <w:r w:rsidR="0001669A">
              <w:rPr>
                <w:noProof/>
                <w:webHidden/>
              </w:rPr>
              <w:tab/>
            </w:r>
            <w:r w:rsidR="0001669A">
              <w:rPr>
                <w:noProof/>
                <w:webHidden/>
              </w:rPr>
              <w:fldChar w:fldCharType="begin"/>
            </w:r>
            <w:r w:rsidR="0001669A">
              <w:rPr>
                <w:noProof/>
                <w:webHidden/>
              </w:rPr>
              <w:instrText xml:space="preserve"> PAGEREF _Toc92469551 \h </w:instrText>
            </w:r>
            <w:r w:rsidR="0001669A">
              <w:rPr>
                <w:noProof/>
                <w:webHidden/>
              </w:rPr>
            </w:r>
            <w:r w:rsidR="0001669A">
              <w:rPr>
                <w:noProof/>
                <w:webHidden/>
              </w:rPr>
              <w:fldChar w:fldCharType="separate"/>
            </w:r>
            <w:r w:rsidR="00961AA0">
              <w:rPr>
                <w:noProof/>
                <w:webHidden/>
              </w:rPr>
              <w:t>8</w:t>
            </w:r>
            <w:r w:rsidR="0001669A">
              <w:rPr>
                <w:noProof/>
                <w:webHidden/>
              </w:rPr>
              <w:fldChar w:fldCharType="end"/>
            </w:r>
          </w:hyperlink>
        </w:p>
        <w:p w:rsidR="0001669A" w:rsidP="0001669A" w:rsidRDefault="0001669A" w14:paraId="7622CA8B" w14:textId="162CFCD1">
          <w:pPr>
            <w:pStyle w:val="TOC4"/>
            <w:tabs>
              <w:tab w:val="right" w:leader="dot" w:pos="10430"/>
            </w:tabs>
            <w:ind w:left="0"/>
            <w:rPr>
              <w:noProof/>
              <w:sz w:val="22"/>
              <w:szCs w:val="22"/>
            </w:rPr>
          </w:pPr>
          <w:r>
            <w:rPr>
              <w:rStyle w:val="Hyperlink"/>
              <w:noProof/>
            </w:rPr>
            <w:t xml:space="preserve">   </w:t>
          </w:r>
          <w:hyperlink w:history="1" w:anchor="_Toc92469552">
            <w:r w:rsidRPr="003C641D">
              <w:rPr>
                <w:rStyle w:val="Hyperlink"/>
                <w:noProof/>
              </w:rPr>
              <w:t>Related</w:t>
            </w:r>
            <w:r w:rsidRPr="003C641D">
              <w:rPr>
                <w:rStyle w:val="Hyperlink"/>
                <w:noProof/>
                <w:spacing w:val="-4"/>
              </w:rPr>
              <w:t xml:space="preserve"> </w:t>
            </w:r>
            <w:r w:rsidRPr="003C641D">
              <w:rPr>
                <w:rStyle w:val="Hyperlink"/>
                <w:noProof/>
              </w:rPr>
              <w:t>Policy</w:t>
            </w:r>
            <w:r w:rsidRPr="003C641D">
              <w:rPr>
                <w:rStyle w:val="Hyperlink"/>
                <w:noProof/>
                <w:spacing w:val="-3"/>
              </w:rPr>
              <w:t xml:space="preserve"> </w:t>
            </w:r>
            <w:r w:rsidRPr="003C641D">
              <w:rPr>
                <w:rStyle w:val="Hyperlink"/>
                <w:noProof/>
              </w:rPr>
              <w:t>Issues</w:t>
            </w:r>
            <w:r w:rsidRPr="003C641D">
              <w:rPr>
                <w:rStyle w:val="Hyperlink"/>
                <w:noProof/>
                <w:spacing w:val="-5"/>
              </w:rPr>
              <w:t xml:space="preserve"> </w:t>
            </w:r>
            <w:r w:rsidRPr="003C641D">
              <w:rPr>
                <w:rStyle w:val="Hyperlink"/>
                <w:noProof/>
              </w:rPr>
              <w:t>Collections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_Toc92469552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61AA0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669A" w:rsidRDefault="0073775A" w14:paraId="2FC137F9" w14:textId="2707C4A7">
          <w:pPr>
            <w:pStyle w:val="TOC1"/>
            <w:tabs>
              <w:tab w:val="right" w:leader="dot" w:pos="10430"/>
            </w:tabs>
            <w:rPr>
              <w:noProof/>
              <w:sz w:val="22"/>
              <w:szCs w:val="22"/>
            </w:rPr>
          </w:pPr>
          <w:hyperlink w:history="1" w:anchor="_Toc92469553">
            <w:r w:rsidRPr="003C641D" w:rsidR="0001669A">
              <w:rPr>
                <w:rStyle w:val="Hyperlink"/>
                <w:noProof/>
              </w:rPr>
              <w:t>State</w:t>
            </w:r>
            <w:r w:rsidRPr="003C641D" w:rsidR="0001669A">
              <w:rPr>
                <w:rStyle w:val="Hyperlink"/>
                <w:noProof/>
                <w:spacing w:val="-5"/>
              </w:rPr>
              <w:t xml:space="preserve"> </w:t>
            </w:r>
            <w:r w:rsidRPr="003C641D" w:rsidR="0001669A">
              <w:rPr>
                <w:rStyle w:val="Hyperlink"/>
                <w:noProof/>
              </w:rPr>
              <w:t>Alzheimer</w:t>
            </w:r>
            <w:r w:rsidRPr="003C641D" w:rsidR="0001669A">
              <w:rPr>
                <w:rStyle w:val="Hyperlink"/>
                <w:noProof/>
                <w:spacing w:val="-5"/>
              </w:rPr>
              <w:t xml:space="preserve"> </w:t>
            </w:r>
            <w:r w:rsidRPr="003C641D" w:rsidR="0001669A">
              <w:rPr>
                <w:rStyle w:val="Hyperlink"/>
                <w:noProof/>
              </w:rPr>
              <w:t>Plans</w:t>
            </w:r>
            <w:r w:rsidR="0001669A">
              <w:rPr>
                <w:noProof/>
                <w:webHidden/>
              </w:rPr>
              <w:tab/>
            </w:r>
            <w:r w:rsidR="0001669A">
              <w:rPr>
                <w:noProof/>
                <w:webHidden/>
              </w:rPr>
              <w:fldChar w:fldCharType="begin"/>
            </w:r>
            <w:r w:rsidR="0001669A">
              <w:rPr>
                <w:noProof/>
                <w:webHidden/>
              </w:rPr>
              <w:instrText xml:space="preserve"> PAGEREF _Toc92469553 \h </w:instrText>
            </w:r>
            <w:r w:rsidR="0001669A">
              <w:rPr>
                <w:noProof/>
                <w:webHidden/>
              </w:rPr>
            </w:r>
            <w:r w:rsidR="0001669A">
              <w:rPr>
                <w:noProof/>
                <w:webHidden/>
              </w:rPr>
              <w:fldChar w:fldCharType="separate"/>
            </w:r>
            <w:r w:rsidR="00961AA0">
              <w:rPr>
                <w:noProof/>
                <w:webHidden/>
              </w:rPr>
              <w:t>9</w:t>
            </w:r>
            <w:r w:rsidR="0001669A">
              <w:rPr>
                <w:noProof/>
                <w:webHidden/>
              </w:rPr>
              <w:fldChar w:fldCharType="end"/>
            </w:r>
          </w:hyperlink>
        </w:p>
        <w:p w:rsidR="0001669A" w:rsidRDefault="0073775A" w14:paraId="228D2081" w14:textId="2F07696A">
          <w:pPr>
            <w:pStyle w:val="TOC1"/>
            <w:tabs>
              <w:tab w:val="right" w:leader="dot" w:pos="10430"/>
            </w:tabs>
            <w:rPr>
              <w:noProof/>
              <w:sz w:val="22"/>
              <w:szCs w:val="22"/>
            </w:rPr>
          </w:pPr>
          <w:hyperlink w:history="1" w:anchor="_Toc92469554">
            <w:r w:rsidRPr="003C641D" w:rsidR="0001669A">
              <w:rPr>
                <w:rStyle w:val="Hyperlink"/>
                <w:noProof/>
              </w:rPr>
              <w:t>National</w:t>
            </w:r>
            <w:r w:rsidRPr="003C641D" w:rsidR="0001669A">
              <w:rPr>
                <w:rStyle w:val="Hyperlink"/>
                <w:noProof/>
                <w:spacing w:val="-6"/>
              </w:rPr>
              <w:t xml:space="preserve"> </w:t>
            </w:r>
            <w:r w:rsidRPr="003C641D" w:rsidR="0001669A">
              <w:rPr>
                <w:rStyle w:val="Hyperlink"/>
                <w:noProof/>
              </w:rPr>
              <w:t>Plan</w:t>
            </w:r>
            <w:r w:rsidRPr="003C641D" w:rsidR="0001669A">
              <w:rPr>
                <w:rStyle w:val="Hyperlink"/>
                <w:noProof/>
                <w:spacing w:val="-3"/>
              </w:rPr>
              <w:t xml:space="preserve"> </w:t>
            </w:r>
            <w:r w:rsidRPr="003C641D" w:rsidR="0001669A">
              <w:rPr>
                <w:rStyle w:val="Hyperlink"/>
                <w:noProof/>
              </w:rPr>
              <w:t>to</w:t>
            </w:r>
            <w:r w:rsidRPr="003C641D" w:rsidR="0001669A">
              <w:rPr>
                <w:rStyle w:val="Hyperlink"/>
                <w:noProof/>
                <w:spacing w:val="-6"/>
              </w:rPr>
              <w:t xml:space="preserve"> </w:t>
            </w:r>
            <w:r w:rsidRPr="003C641D" w:rsidR="0001669A">
              <w:rPr>
                <w:rStyle w:val="Hyperlink"/>
                <w:noProof/>
              </w:rPr>
              <w:t>Address</w:t>
            </w:r>
            <w:r w:rsidRPr="003C641D" w:rsidR="0001669A">
              <w:rPr>
                <w:rStyle w:val="Hyperlink"/>
                <w:noProof/>
                <w:spacing w:val="-7"/>
              </w:rPr>
              <w:t xml:space="preserve"> </w:t>
            </w:r>
            <w:r w:rsidRPr="003C641D" w:rsidR="0001669A">
              <w:rPr>
                <w:rStyle w:val="Hyperlink"/>
                <w:noProof/>
              </w:rPr>
              <w:t>Alzheimer's</w:t>
            </w:r>
            <w:r w:rsidRPr="003C641D" w:rsidR="0001669A">
              <w:rPr>
                <w:rStyle w:val="Hyperlink"/>
                <w:noProof/>
                <w:spacing w:val="-3"/>
              </w:rPr>
              <w:t xml:space="preserve"> </w:t>
            </w:r>
            <w:r w:rsidRPr="003C641D" w:rsidR="0001669A">
              <w:rPr>
                <w:rStyle w:val="Hyperlink"/>
                <w:noProof/>
              </w:rPr>
              <w:t>Disease</w:t>
            </w:r>
            <w:r w:rsidR="0001669A">
              <w:rPr>
                <w:noProof/>
                <w:webHidden/>
              </w:rPr>
              <w:tab/>
            </w:r>
            <w:r w:rsidR="0001669A">
              <w:rPr>
                <w:noProof/>
                <w:webHidden/>
              </w:rPr>
              <w:fldChar w:fldCharType="begin"/>
            </w:r>
            <w:r w:rsidR="0001669A">
              <w:rPr>
                <w:noProof/>
                <w:webHidden/>
              </w:rPr>
              <w:instrText xml:space="preserve"> PAGEREF _Toc92469554 \h </w:instrText>
            </w:r>
            <w:r w:rsidR="0001669A">
              <w:rPr>
                <w:noProof/>
                <w:webHidden/>
              </w:rPr>
            </w:r>
            <w:r w:rsidR="0001669A">
              <w:rPr>
                <w:noProof/>
                <w:webHidden/>
              </w:rPr>
              <w:fldChar w:fldCharType="separate"/>
            </w:r>
            <w:r w:rsidR="00961AA0">
              <w:rPr>
                <w:noProof/>
                <w:webHidden/>
              </w:rPr>
              <w:t>11</w:t>
            </w:r>
            <w:r w:rsidR="0001669A">
              <w:rPr>
                <w:noProof/>
                <w:webHidden/>
              </w:rPr>
              <w:fldChar w:fldCharType="end"/>
            </w:r>
          </w:hyperlink>
        </w:p>
        <w:p w:rsidR="0001669A" w:rsidRDefault="0073775A" w14:paraId="1B24AE90" w14:textId="74672966">
          <w:pPr>
            <w:pStyle w:val="TOC1"/>
            <w:tabs>
              <w:tab w:val="right" w:leader="dot" w:pos="10430"/>
            </w:tabs>
            <w:rPr>
              <w:noProof/>
              <w:sz w:val="22"/>
              <w:szCs w:val="22"/>
            </w:rPr>
          </w:pPr>
          <w:hyperlink w:history="1" w:anchor="_Toc92469555">
            <w:r w:rsidRPr="003C641D" w:rsidR="0001669A">
              <w:rPr>
                <w:rStyle w:val="Hyperlink"/>
                <w:noProof/>
              </w:rPr>
              <w:t>Other</w:t>
            </w:r>
            <w:r w:rsidRPr="003C641D" w:rsidR="0001669A">
              <w:rPr>
                <w:rStyle w:val="Hyperlink"/>
                <w:noProof/>
                <w:spacing w:val="-6"/>
              </w:rPr>
              <w:t xml:space="preserve"> </w:t>
            </w:r>
            <w:r w:rsidRPr="003C641D" w:rsidR="0001669A">
              <w:rPr>
                <w:rStyle w:val="Hyperlink"/>
                <w:noProof/>
              </w:rPr>
              <w:t>National</w:t>
            </w:r>
            <w:r w:rsidRPr="003C641D" w:rsidR="0001669A">
              <w:rPr>
                <w:rStyle w:val="Hyperlink"/>
                <w:noProof/>
                <w:spacing w:val="-4"/>
              </w:rPr>
              <w:t xml:space="preserve"> </w:t>
            </w:r>
            <w:r w:rsidRPr="003C641D" w:rsidR="0001669A">
              <w:rPr>
                <w:rStyle w:val="Hyperlink"/>
                <w:noProof/>
              </w:rPr>
              <w:t>Plans</w:t>
            </w:r>
            <w:r w:rsidR="0001669A">
              <w:rPr>
                <w:noProof/>
                <w:webHidden/>
              </w:rPr>
              <w:tab/>
            </w:r>
            <w:r w:rsidR="0001669A">
              <w:rPr>
                <w:noProof/>
                <w:webHidden/>
              </w:rPr>
              <w:fldChar w:fldCharType="begin"/>
            </w:r>
            <w:r w:rsidR="0001669A">
              <w:rPr>
                <w:noProof/>
                <w:webHidden/>
              </w:rPr>
              <w:instrText xml:space="preserve"> PAGEREF _Toc92469555 \h </w:instrText>
            </w:r>
            <w:r w:rsidR="0001669A">
              <w:rPr>
                <w:noProof/>
                <w:webHidden/>
              </w:rPr>
            </w:r>
            <w:r w:rsidR="0001669A">
              <w:rPr>
                <w:noProof/>
                <w:webHidden/>
              </w:rPr>
              <w:fldChar w:fldCharType="separate"/>
            </w:r>
            <w:r w:rsidR="00961AA0">
              <w:rPr>
                <w:noProof/>
                <w:webHidden/>
              </w:rPr>
              <w:t>11</w:t>
            </w:r>
            <w:r w:rsidR="0001669A">
              <w:rPr>
                <w:noProof/>
                <w:webHidden/>
              </w:rPr>
              <w:fldChar w:fldCharType="end"/>
            </w:r>
          </w:hyperlink>
        </w:p>
        <w:p w:rsidR="0001669A" w:rsidRDefault="0073775A" w14:paraId="6949788B" w14:textId="4A668385">
          <w:pPr>
            <w:pStyle w:val="TOC1"/>
            <w:tabs>
              <w:tab w:val="right" w:leader="dot" w:pos="10430"/>
            </w:tabs>
            <w:rPr>
              <w:noProof/>
              <w:sz w:val="22"/>
              <w:szCs w:val="22"/>
            </w:rPr>
          </w:pPr>
          <w:hyperlink w:history="1" w:anchor="_Toc92469556">
            <w:r w:rsidRPr="003C641D" w:rsidR="0001669A">
              <w:rPr>
                <w:rStyle w:val="Hyperlink"/>
                <w:noProof/>
              </w:rPr>
              <w:t>Conclusion</w:t>
            </w:r>
            <w:r w:rsidR="0001669A">
              <w:rPr>
                <w:noProof/>
                <w:webHidden/>
              </w:rPr>
              <w:tab/>
            </w:r>
            <w:r w:rsidR="0001669A">
              <w:rPr>
                <w:noProof/>
                <w:webHidden/>
              </w:rPr>
              <w:fldChar w:fldCharType="begin"/>
            </w:r>
            <w:r w:rsidR="0001669A">
              <w:rPr>
                <w:noProof/>
                <w:webHidden/>
              </w:rPr>
              <w:instrText xml:space="preserve"> PAGEREF _Toc92469556 \h </w:instrText>
            </w:r>
            <w:r w:rsidR="0001669A">
              <w:rPr>
                <w:noProof/>
                <w:webHidden/>
              </w:rPr>
            </w:r>
            <w:r w:rsidR="0001669A">
              <w:rPr>
                <w:noProof/>
                <w:webHidden/>
              </w:rPr>
              <w:fldChar w:fldCharType="separate"/>
            </w:r>
            <w:r w:rsidR="00961AA0">
              <w:rPr>
                <w:noProof/>
                <w:webHidden/>
              </w:rPr>
              <w:t>11</w:t>
            </w:r>
            <w:r w:rsidR="0001669A">
              <w:rPr>
                <w:noProof/>
                <w:webHidden/>
              </w:rPr>
              <w:fldChar w:fldCharType="end"/>
            </w:r>
          </w:hyperlink>
        </w:p>
        <w:p w:rsidR="0001669A" w:rsidRDefault="0073775A" w14:paraId="42A2491C" w14:textId="29807779">
          <w:pPr>
            <w:pStyle w:val="TOC1"/>
            <w:tabs>
              <w:tab w:val="right" w:leader="dot" w:pos="10430"/>
            </w:tabs>
            <w:rPr>
              <w:noProof/>
              <w:sz w:val="22"/>
              <w:szCs w:val="22"/>
            </w:rPr>
          </w:pPr>
          <w:hyperlink w:history="1" w:anchor="_Toc92469557">
            <w:r w:rsidRPr="003C641D" w:rsidR="0001669A">
              <w:rPr>
                <w:rStyle w:val="Hyperlink"/>
                <w:noProof/>
              </w:rPr>
              <w:t>Citations</w:t>
            </w:r>
            <w:r w:rsidR="0001669A">
              <w:rPr>
                <w:noProof/>
                <w:webHidden/>
              </w:rPr>
              <w:tab/>
            </w:r>
            <w:r w:rsidR="0001669A">
              <w:rPr>
                <w:noProof/>
                <w:webHidden/>
              </w:rPr>
              <w:fldChar w:fldCharType="begin"/>
            </w:r>
            <w:r w:rsidR="0001669A">
              <w:rPr>
                <w:noProof/>
                <w:webHidden/>
              </w:rPr>
              <w:instrText xml:space="preserve"> PAGEREF _Toc92469557 \h </w:instrText>
            </w:r>
            <w:r w:rsidR="0001669A">
              <w:rPr>
                <w:noProof/>
                <w:webHidden/>
              </w:rPr>
            </w:r>
            <w:r w:rsidR="0001669A">
              <w:rPr>
                <w:noProof/>
                <w:webHidden/>
              </w:rPr>
              <w:fldChar w:fldCharType="separate"/>
            </w:r>
            <w:r w:rsidR="00961AA0">
              <w:rPr>
                <w:noProof/>
                <w:webHidden/>
              </w:rPr>
              <w:t>12</w:t>
            </w:r>
            <w:r w:rsidR="0001669A">
              <w:rPr>
                <w:noProof/>
                <w:webHidden/>
              </w:rPr>
              <w:fldChar w:fldCharType="end"/>
            </w:r>
          </w:hyperlink>
        </w:p>
        <w:p w:rsidR="00CF2FD1" w:rsidRDefault="00CD505D" w14:paraId="668D34A8" w14:textId="66DB7E20">
          <w:r>
            <w:fldChar w:fldCharType="end"/>
          </w:r>
        </w:p>
      </w:sdtContent>
    </w:sdt>
    <w:p w:rsidR="00CF2FD1" w:rsidRDefault="00CF2FD1" w14:paraId="522A0FBC" w14:textId="77777777">
      <w:pPr>
        <w:sectPr w:rsidR="00CF2FD1" w:rsidSect="0001669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2240" w:h="15840" w:orient="portrait"/>
          <w:pgMar w:top="1040" w:right="900" w:bottom="280" w:left="900" w:header="720" w:footer="432" w:gutter="0"/>
          <w:cols w:space="720"/>
          <w:titlePg/>
          <w:docGrid w:linePitch="286"/>
        </w:sectPr>
      </w:pPr>
    </w:p>
    <w:p w:rsidR="00CF2FD1" w:rsidP="0001669A" w:rsidRDefault="00CD505D" w14:paraId="51D91B2B" w14:textId="6698B49A">
      <w:pPr>
        <w:spacing w:line="651" w:lineRule="exact"/>
        <w:ind w:left="352" w:right="345"/>
        <w:jc w:val="center"/>
        <w:rPr>
          <w:rFonts w:ascii="Calibri Light"/>
          <w:sz w:val="56"/>
        </w:rPr>
      </w:pPr>
      <w:r>
        <w:rPr>
          <w:rFonts w:ascii="Calibri Light" w:hAnsi="Calibri Light"/>
          <w:w w:val="95"/>
          <w:sz w:val="56"/>
        </w:rPr>
        <w:lastRenderedPageBreak/>
        <w:t>Tribal</w:t>
      </w:r>
      <w:r>
        <w:rPr>
          <w:rFonts w:ascii="Calibri Light" w:hAnsi="Calibri Light"/>
          <w:spacing w:val="-6"/>
          <w:w w:val="95"/>
          <w:sz w:val="56"/>
        </w:rPr>
        <w:t xml:space="preserve"> </w:t>
      </w:r>
      <w:r>
        <w:rPr>
          <w:rFonts w:ascii="Calibri Light" w:hAnsi="Calibri Light"/>
          <w:w w:val="95"/>
          <w:sz w:val="56"/>
        </w:rPr>
        <w:t>Law</w:t>
      </w:r>
      <w:r>
        <w:rPr>
          <w:rFonts w:ascii="Calibri Light" w:hAnsi="Calibri Light"/>
          <w:spacing w:val="-7"/>
          <w:w w:val="95"/>
          <w:sz w:val="56"/>
        </w:rPr>
        <w:t xml:space="preserve"> </w:t>
      </w:r>
      <w:r w:rsidR="0001669A">
        <w:rPr>
          <w:rFonts w:ascii="Calibri Light" w:hAnsi="Calibri Light"/>
          <w:spacing w:val="-7"/>
          <w:w w:val="95"/>
          <w:sz w:val="56"/>
        </w:rPr>
        <w:t xml:space="preserve">and Policy </w:t>
      </w:r>
      <w:r>
        <w:rPr>
          <w:rFonts w:ascii="Calibri Light" w:hAnsi="Calibri Light"/>
          <w:w w:val="95"/>
          <w:sz w:val="56"/>
        </w:rPr>
        <w:t>Regarding</w:t>
      </w:r>
      <w:r>
        <w:rPr>
          <w:rFonts w:ascii="Calibri Light" w:hAnsi="Calibri Light"/>
          <w:spacing w:val="-4"/>
          <w:w w:val="95"/>
          <w:sz w:val="56"/>
        </w:rPr>
        <w:t xml:space="preserve"> </w:t>
      </w:r>
      <w:r>
        <w:rPr>
          <w:rFonts w:ascii="Calibri Light" w:hAnsi="Calibri Light"/>
          <w:w w:val="95"/>
          <w:sz w:val="56"/>
        </w:rPr>
        <w:t>Alzheimer’s</w:t>
      </w:r>
      <w:r>
        <w:rPr>
          <w:rFonts w:ascii="Calibri Light" w:hAnsi="Calibri Light"/>
          <w:spacing w:val="-5"/>
          <w:w w:val="95"/>
          <w:sz w:val="56"/>
        </w:rPr>
        <w:t xml:space="preserve"> </w:t>
      </w:r>
      <w:r>
        <w:rPr>
          <w:rFonts w:ascii="Calibri Light" w:hAnsi="Calibri Light"/>
          <w:w w:val="95"/>
          <w:sz w:val="56"/>
        </w:rPr>
        <w:t>Disease</w:t>
      </w:r>
      <w:r>
        <w:rPr>
          <w:rFonts w:ascii="Calibri Light" w:hAnsi="Calibri Light"/>
          <w:spacing w:val="-4"/>
          <w:w w:val="95"/>
          <w:sz w:val="56"/>
        </w:rPr>
        <w:t xml:space="preserve"> </w:t>
      </w:r>
      <w:r>
        <w:rPr>
          <w:rFonts w:ascii="Calibri Light" w:hAnsi="Calibri Light"/>
          <w:w w:val="95"/>
          <w:sz w:val="56"/>
        </w:rPr>
        <w:t>and</w:t>
      </w:r>
      <w:r w:rsidR="0001669A">
        <w:rPr>
          <w:rFonts w:ascii="Calibri Light" w:hAnsi="Calibri Light"/>
          <w:w w:val="95"/>
          <w:sz w:val="56"/>
        </w:rPr>
        <w:t xml:space="preserve"> </w:t>
      </w:r>
      <w:r>
        <w:rPr>
          <w:rFonts w:ascii="Calibri Light"/>
          <w:spacing w:val="-11"/>
          <w:sz w:val="56"/>
        </w:rPr>
        <w:t>Related</w:t>
      </w:r>
      <w:r>
        <w:rPr>
          <w:rFonts w:ascii="Calibri Light"/>
          <w:spacing w:val="-20"/>
          <w:sz w:val="56"/>
        </w:rPr>
        <w:t xml:space="preserve"> </w:t>
      </w:r>
      <w:r>
        <w:rPr>
          <w:rFonts w:ascii="Calibri Light"/>
          <w:spacing w:val="-11"/>
          <w:sz w:val="56"/>
        </w:rPr>
        <w:t>Dementia</w:t>
      </w:r>
      <w:r>
        <w:rPr>
          <w:rFonts w:ascii="Calibri Light"/>
          <w:spacing w:val="-19"/>
          <w:sz w:val="56"/>
        </w:rPr>
        <w:t xml:space="preserve"> </w:t>
      </w:r>
      <w:r>
        <w:rPr>
          <w:rFonts w:ascii="Calibri Light"/>
          <w:spacing w:val="-11"/>
          <w:sz w:val="56"/>
        </w:rPr>
        <w:t>Issues</w:t>
      </w:r>
    </w:p>
    <w:p w:rsidRPr="0001669A" w:rsidR="00CF2FD1" w:rsidP="0001669A" w:rsidRDefault="00CD505D" w14:paraId="10F42DB8" w14:textId="77777777">
      <w:pPr>
        <w:pStyle w:val="Heading1"/>
      </w:pPr>
      <w:bookmarkStart w:name="Executive_Summary" w:id="0"/>
      <w:bookmarkStart w:name="_Toc92469541" w:id="1"/>
      <w:bookmarkEnd w:id="0"/>
      <w:r w:rsidRPr="0001669A">
        <w:t>Executive Summary</w:t>
      </w:r>
      <w:bookmarkEnd w:id="1"/>
    </w:p>
    <w:p w:rsidR="00CF2FD1" w:rsidRDefault="00CD505D" w14:paraId="028AB14E" w14:textId="2E1EA55A">
      <w:pPr>
        <w:pStyle w:val="BodyText"/>
        <w:spacing w:before="29" w:line="259" w:lineRule="auto"/>
        <w:ind w:right="208"/>
      </w:pPr>
      <w:r>
        <w:t xml:space="preserve">From the beginning of persons organizing action on dementia and caregiving issues in the early 1980s, </w:t>
      </w:r>
      <w:r w:rsidRPr="0001669A">
        <w:rPr>
          <w:rFonts w:cstheme="minorHAnsi"/>
        </w:rPr>
        <w:t xml:space="preserve">working </w:t>
      </w:r>
      <w:r w:rsidRPr="0001669A" w:rsidR="0001669A">
        <w:rPr>
          <w:rFonts w:cstheme="minorHAnsi"/>
        </w:rPr>
        <w:t>in and</w:t>
      </w:r>
      <w:r w:rsidRPr="0001669A">
        <w:rPr>
          <w:rFonts w:cstheme="minorHAnsi"/>
        </w:rPr>
        <w:t xml:space="preserve"> </w:t>
      </w:r>
      <w:r>
        <w:t xml:space="preserve">through government as one means of dealing with the myriad </w:t>
      </w:r>
      <w:r w:rsidR="00A3571F">
        <w:t>problems</w:t>
      </w:r>
      <w:r>
        <w:t xml:space="preserve"> related to the societal burden and</w:t>
      </w:r>
      <w:r>
        <w:rPr>
          <w:spacing w:val="1"/>
        </w:rPr>
        <w:t xml:space="preserve"> </w:t>
      </w:r>
      <w:r>
        <w:t>trajectory has been a means to an end of better lives for persons living with Alzheimer's disease and related</w:t>
      </w:r>
      <w:r>
        <w:rPr>
          <w:spacing w:val="1"/>
        </w:rPr>
        <w:t xml:space="preserve"> </w:t>
      </w:r>
      <w:r>
        <w:t xml:space="preserve">dementias (ADRD). This brief examines </w:t>
      </w:r>
      <w:r w:rsidR="001C2090">
        <w:t>how federal</w:t>
      </w:r>
      <w:r>
        <w:t xml:space="preserve"> and tribal law and state</w:t>
      </w:r>
      <w:r>
        <w:rPr>
          <w:spacing w:val="1"/>
        </w:rPr>
        <w:t xml:space="preserve"> </w:t>
      </w:r>
      <w:r>
        <w:t>policy</w:t>
      </w:r>
      <w:r>
        <w:rPr>
          <w:spacing w:val="-2"/>
        </w:rPr>
        <w:t xml:space="preserve"> </w:t>
      </w:r>
      <w:r>
        <w:t>actions currently</w:t>
      </w:r>
      <w:r>
        <w:rPr>
          <w:spacing w:val="1"/>
        </w:rPr>
        <w:t xml:space="preserve"> </w:t>
      </w:r>
      <w:r>
        <w:t>address these</w:t>
      </w:r>
      <w:r>
        <w:rPr>
          <w:spacing w:val="1"/>
        </w:rPr>
        <w:t xml:space="preserve"> </w:t>
      </w:r>
      <w:r>
        <w:t>issues.</w:t>
      </w:r>
    </w:p>
    <w:p w:rsidR="00CF2FD1" w:rsidRDefault="00CD505D" w14:paraId="1DC0BF6D" w14:textId="427040AE">
      <w:pPr>
        <w:spacing w:before="159" w:line="259" w:lineRule="auto"/>
        <w:ind w:left="828" w:right="238"/>
        <w:rPr>
          <w:i/>
        </w:rPr>
      </w:pPr>
      <w:r>
        <w:rPr>
          <w:i/>
        </w:rPr>
        <w:t xml:space="preserve">As sovereign nations, tribes are uniquely situated to use law as a public health tool to promote the </w:t>
      </w:r>
      <w:r w:rsidR="006610AD">
        <w:rPr>
          <w:i/>
        </w:rPr>
        <w:t>health and</w:t>
      </w:r>
      <w:r>
        <w:rPr>
          <w:i/>
        </w:rPr>
        <w:t xml:space="preserve"> well-being of their communities. Additionally, federal law creates a framework that governs the</w:t>
      </w:r>
      <w:r>
        <w:rPr>
          <w:i/>
          <w:spacing w:val="1"/>
        </w:rPr>
        <w:t xml:space="preserve"> </w:t>
      </w:r>
      <w:r>
        <w:rPr>
          <w:i/>
        </w:rPr>
        <w:t>relationships</w:t>
      </w:r>
      <w:r>
        <w:rPr>
          <w:i/>
          <w:spacing w:val="-1"/>
        </w:rPr>
        <w:t xml:space="preserve"> </w:t>
      </w:r>
      <w:r>
        <w:rPr>
          <w:i/>
        </w:rPr>
        <w:t>among</w:t>
      </w:r>
      <w:r>
        <w:rPr>
          <w:i/>
          <w:spacing w:val="-2"/>
        </w:rPr>
        <w:t xml:space="preserve"> </w:t>
      </w:r>
      <w:r>
        <w:rPr>
          <w:i/>
        </w:rPr>
        <w:t>tribes,</w:t>
      </w:r>
      <w:r>
        <w:rPr>
          <w:i/>
          <w:spacing w:val="-3"/>
        </w:rPr>
        <w:t xml:space="preserve"> </w:t>
      </w:r>
      <w:r>
        <w:rPr>
          <w:i/>
        </w:rPr>
        <w:t>states,</w:t>
      </w:r>
      <w:r>
        <w:rPr>
          <w:i/>
          <w:spacing w:val="-1"/>
        </w:rPr>
        <w:t xml:space="preserve"> </w:t>
      </w:r>
      <w:r>
        <w:rPr>
          <w:i/>
        </w:rPr>
        <w:t>and</w:t>
      </w:r>
      <w:r>
        <w:rPr>
          <w:i/>
          <w:spacing w:val="-2"/>
        </w:rPr>
        <w:t xml:space="preserve"> </w:t>
      </w:r>
      <w:r>
        <w:rPr>
          <w:i/>
        </w:rPr>
        <w:t>the</w:t>
      </w:r>
      <w:r>
        <w:rPr>
          <w:i/>
          <w:spacing w:val="-3"/>
        </w:rPr>
        <w:t xml:space="preserve"> </w:t>
      </w:r>
      <w:r>
        <w:rPr>
          <w:i/>
        </w:rPr>
        <w:t>federal</w:t>
      </w:r>
      <w:r>
        <w:rPr>
          <w:i/>
          <w:spacing w:val="-4"/>
        </w:rPr>
        <w:t xml:space="preserve"> </w:t>
      </w:r>
      <w:r>
        <w:rPr>
          <w:i/>
        </w:rPr>
        <w:t>government that can</w:t>
      </w:r>
      <w:r>
        <w:rPr>
          <w:i/>
          <w:spacing w:val="-2"/>
        </w:rPr>
        <w:t xml:space="preserve"> </w:t>
      </w:r>
      <w:r>
        <w:rPr>
          <w:i/>
        </w:rPr>
        <w:t>affect tribal</w:t>
      </w:r>
      <w:r>
        <w:rPr>
          <w:i/>
          <w:spacing w:val="-2"/>
        </w:rPr>
        <w:t xml:space="preserve"> </w:t>
      </w:r>
      <w:r>
        <w:rPr>
          <w:i/>
        </w:rPr>
        <w:t>public</w:t>
      </w:r>
      <w:r>
        <w:rPr>
          <w:i/>
          <w:spacing w:val="-2"/>
        </w:rPr>
        <w:t xml:space="preserve"> </w:t>
      </w:r>
      <w:r>
        <w:rPr>
          <w:i/>
        </w:rPr>
        <w:t>health.</w:t>
      </w:r>
    </w:p>
    <w:p w:rsidR="00CF2FD1" w:rsidRDefault="00CD505D" w14:paraId="067C7406" w14:textId="77777777">
      <w:pPr>
        <w:pStyle w:val="BodyText"/>
        <w:spacing w:before="160"/>
        <w:ind w:left="828"/>
      </w:pPr>
      <w:r>
        <w:t>U.S.</w:t>
      </w:r>
      <w:r>
        <w:rPr>
          <w:spacing w:val="-2"/>
        </w:rPr>
        <w:t xml:space="preserve"> </w:t>
      </w:r>
      <w:r>
        <w:t>Centers</w:t>
      </w:r>
      <w:r>
        <w:rPr>
          <w:spacing w:val="-3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Disease</w:t>
      </w:r>
      <w:r>
        <w:rPr>
          <w:spacing w:val="-3"/>
        </w:rPr>
        <w:t xml:space="preserve"> </w:t>
      </w:r>
      <w:r>
        <w:t>Control</w:t>
      </w:r>
      <w:r>
        <w:rPr>
          <w:spacing w:val="-1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Prevention</w:t>
      </w:r>
      <w:r>
        <w:rPr>
          <w:spacing w:val="-2"/>
        </w:rPr>
        <w:t xml:space="preserve"> </w:t>
      </w:r>
      <w:r>
        <w:t>(2017)</w:t>
      </w:r>
    </w:p>
    <w:p w:rsidR="00CF2FD1" w:rsidRDefault="00CF2FD1" w14:paraId="6F7BAFDE" w14:textId="77777777">
      <w:pPr>
        <w:pStyle w:val="BodyText"/>
        <w:spacing w:before="4"/>
        <w:ind w:left="0"/>
      </w:pPr>
    </w:p>
    <w:p w:rsidR="0001669A" w:rsidRDefault="0001669A" w14:paraId="249A5D5F" w14:textId="77777777">
      <w:pPr>
        <w:rPr>
          <w:rFonts w:asciiTheme="majorHAnsi" w:hAnsiTheme="majorHAnsi" w:eastAsiaTheme="majorEastAsia" w:cstheme="majorBidi"/>
          <w:color w:val="800000"/>
          <w:sz w:val="40"/>
          <w:szCs w:val="40"/>
        </w:rPr>
      </w:pPr>
      <w:bookmarkStart w:name="Background" w:id="2"/>
      <w:bookmarkEnd w:id="2"/>
      <w:r>
        <w:br w:type="page"/>
      </w:r>
    </w:p>
    <w:p w:rsidR="00CF2FD1" w:rsidP="0001669A" w:rsidRDefault="00CD505D" w14:paraId="7716BF7F" w14:textId="68912DE3">
      <w:pPr>
        <w:pStyle w:val="Heading1"/>
      </w:pPr>
      <w:bookmarkStart w:name="_Toc92469542" w:id="3"/>
      <w:r>
        <w:lastRenderedPageBreak/>
        <w:t>Background</w:t>
      </w:r>
      <w:bookmarkEnd w:id="3"/>
    </w:p>
    <w:p w:rsidR="00CF2FD1" w:rsidRDefault="00CD505D" w14:paraId="3EBD620C" w14:textId="6565D7E4">
      <w:pPr>
        <w:pStyle w:val="BodyText"/>
        <w:spacing w:line="259" w:lineRule="auto"/>
        <w:ind w:right="105"/>
      </w:pPr>
      <w:r>
        <w:t>Law, regulation, and policy are all understood to be essential public health services as tools to promote equity and</w:t>
      </w:r>
      <w:r>
        <w:rPr>
          <w:spacing w:val="-47"/>
        </w:rPr>
        <w:t xml:space="preserve"> </w:t>
      </w:r>
      <w:r>
        <w:t>improve public health. Mensah et al. (2004) provided an early framework for providing public health services,</w:t>
      </w:r>
      <w:r>
        <w:rPr>
          <w:spacing w:val="1"/>
        </w:rPr>
        <w:t xml:space="preserve"> </w:t>
      </w:r>
      <w:r>
        <w:t>explicitly citing law as a tool for preventing chronic disease. Consensus chronic disease success stories cited by</w:t>
      </w:r>
      <w:r>
        <w:rPr>
          <w:spacing w:val="1"/>
        </w:rPr>
        <w:t xml:space="preserve"> </w:t>
      </w:r>
      <w:r>
        <w:t>experts</w:t>
      </w:r>
      <w:r>
        <w:rPr>
          <w:spacing w:val="-4"/>
        </w:rPr>
        <w:t xml:space="preserve"> </w:t>
      </w:r>
      <w:r>
        <w:t>are rooted</w:t>
      </w:r>
      <w:r>
        <w:rPr>
          <w:spacing w:val="-4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legal</w:t>
      </w:r>
      <w:r>
        <w:rPr>
          <w:spacing w:val="-3"/>
        </w:rPr>
        <w:t xml:space="preserve"> </w:t>
      </w:r>
      <w:r>
        <w:t>changes—such</w:t>
      </w:r>
      <w:r>
        <w:rPr>
          <w:spacing w:val="-2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tobacco</w:t>
      </w:r>
      <w:r>
        <w:rPr>
          <w:spacing w:val="-2"/>
        </w:rPr>
        <w:t xml:space="preserve"> </w:t>
      </w:r>
      <w:r>
        <w:t>control,</w:t>
      </w:r>
      <w:r>
        <w:rPr>
          <w:spacing w:val="-3"/>
        </w:rPr>
        <w:t xml:space="preserve"> </w:t>
      </w:r>
      <w:r>
        <w:t>vaccine</w:t>
      </w:r>
      <w:r>
        <w:rPr>
          <w:spacing w:val="-2"/>
        </w:rPr>
        <w:t xml:space="preserve"> </w:t>
      </w:r>
      <w:r>
        <w:t>policy,</w:t>
      </w:r>
      <w:r>
        <w:rPr>
          <w:spacing w:val="-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seat belt use</w:t>
      </w:r>
      <w:r>
        <w:rPr>
          <w:spacing w:val="1"/>
        </w:rPr>
        <w:t xml:space="preserve"> </w:t>
      </w:r>
      <w:r>
        <w:t>(CDC,</w:t>
      </w:r>
      <w:r>
        <w:rPr>
          <w:spacing w:val="-3"/>
        </w:rPr>
        <w:t xml:space="preserve"> </w:t>
      </w:r>
      <w:r>
        <w:t>2014).</w:t>
      </w:r>
    </w:p>
    <w:p w:rsidR="00CF2FD1" w:rsidP="0001669A" w:rsidRDefault="0001669A" w14:paraId="6DC0DD0C" w14:textId="53CD67CA">
      <w:pPr>
        <w:pStyle w:val="BodyText"/>
        <w:spacing w:before="160" w:line="259" w:lineRule="auto"/>
        <w:ind w:right="460"/>
        <w:rPr>
          <w:sz w:val="20"/>
        </w:rPr>
      </w:pPr>
      <w:r>
        <w:rPr>
          <w:noProof/>
          <w:sz w:val="20"/>
        </w:rPr>
        <w:drawing>
          <wp:anchor distT="0" distB="0" distL="114300" distR="114300" simplePos="0" relativeHeight="251658752" behindDoc="0" locked="0" layoutInCell="1" allowOverlap="1" wp14:anchorId="49E0FC6A" wp14:editId="5FC775BD">
            <wp:simplePos x="0" y="0"/>
            <wp:positionH relativeFrom="column">
              <wp:posOffset>114300</wp:posOffset>
            </wp:positionH>
            <wp:positionV relativeFrom="paragraph">
              <wp:posOffset>835025</wp:posOffset>
            </wp:positionV>
            <wp:extent cx="4613884" cy="3305175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3884" cy="3305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505D">
        <w:t>This "</w:t>
      </w:r>
      <w:hyperlink r:id="rId18">
        <w:r w:rsidR="00CD505D">
          <w:rPr>
            <w:color w:val="0563C1"/>
            <w:u w:val="single" w:color="0563C1"/>
          </w:rPr>
          <w:t>essential services</w:t>
        </w:r>
      </w:hyperlink>
      <w:r w:rsidR="00CD505D">
        <w:t>" framework, now taught and implemented by public health authorities worldwide (see</w:t>
      </w:r>
      <w:r w:rsidR="00CD505D">
        <w:rPr>
          <w:spacing w:val="-47"/>
        </w:rPr>
        <w:t xml:space="preserve"> </w:t>
      </w:r>
      <w:r w:rsidR="00CD505D">
        <w:t>Figure 1), is</w:t>
      </w:r>
      <w:r w:rsidR="00CD505D">
        <w:rPr>
          <w:spacing w:val="-2"/>
        </w:rPr>
        <w:t xml:space="preserve"> </w:t>
      </w:r>
      <w:r w:rsidR="00CD505D">
        <w:t>embedded</w:t>
      </w:r>
      <w:r w:rsidR="00CD505D">
        <w:rPr>
          <w:spacing w:val="-1"/>
        </w:rPr>
        <w:t xml:space="preserve"> </w:t>
      </w:r>
      <w:r w:rsidR="00CD505D">
        <w:t>in</w:t>
      </w:r>
      <w:r w:rsidR="00CD505D">
        <w:rPr>
          <w:spacing w:val="-3"/>
        </w:rPr>
        <w:t xml:space="preserve"> </w:t>
      </w:r>
      <w:r w:rsidR="00CD505D">
        <w:t>the CDC</w:t>
      </w:r>
      <w:r w:rsidR="00CD505D">
        <w:rPr>
          <w:spacing w:val="-2"/>
        </w:rPr>
        <w:t xml:space="preserve"> </w:t>
      </w:r>
      <w:r w:rsidR="00CD505D">
        <w:t>Healthy</w:t>
      </w:r>
      <w:r w:rsidR="00CD505D">
        <w:rPr>
          <w:spacing w:val="1"/>
        </w:rPr>
        <w:t xml:space="preserve"> </w:t>
      </w:r>
      <w:r w:rsidR="00CD505D">
        <w:t>Brain</w:t>
      </w:r>
      <w:r w:rsidR="00CD505D">
        <w:rPr>
          <w:spacing w:val="-1"/>
        </w:rPr>
        <w:t xml:space="preserve"> </w:t>
      </w:r>
      <w:r w:rsidR="00CD505D">
        <w:t>Initiative</w:t>
      </w:r>
      <w:r w:rsidR="00CD505D">
        <w:rPr>
          <w:spacing w:val="-2"/>
        </w:rPr>
        <w:t xml:space="preserve"> </w:t>
      </w:r>
      <w:r w:rsidR="00CD505D">
        <w:t>Road</w:t>
      </w:r>
      <w:r w:rsidR="00CD505D">
        <w:rPr>
          <w:spacing w:val="-4"/>
        </w:rPr>
        <w:t xml:space="preserve"> </w:t>
      </w:r>
      <w:r w:rsidR="00CD505D">
        <w:t>Map</w:t>
      </w:r>
      <w:r w:rsidR="00CD505D">
        <w:rPr>
          <w:spacing w:val="-3"/>
        </w:rPr>
        <w:t xml:space="preserve"> </w:t>
      </w:r>
      <w:r w:rsidR="00CD505D">
        <w:t>series.</w:t>
      </w:r>
      <w:r>
        <w:t xml:space="preserve"> The Road Map for Indian Country (2019) explicitly focuses on four of the ten essential services. </w:t>
      </w:r>
    </w:p>
    <w:p w:rsidR="00CF2FD1" w:rsidRDefault="00CF2FD1" w14:paraId="1AED072E" w14:textId="6086305F">
      <w:pPr>
        <w:pStyle w:val="BodyText"/>
        <w:spacing w:before="7"/>
        <w:ind w:left="0"/>
        <w:rPr>
          <w:sz w:val="23"/>
        </w:rPr>
      </w:pPr>
    </w:p>
    <w:p w:rsidR="00CF2FD1" w:rsidRDefault="00CD505D" w14:paraId="12391FE5" w14:textId="77777777">
      <w:pPr>
        <w:spacing w:before="64"/>
        <w:ind w:left="107"/>
        <w:jc w:val="both"/>
        <w:rPr>
          <w:i/>
          <w:sz w:val="18"/>
        </w:rPr>
      </w:pPr>
      <w:r>
        <w:rPr>
          <w:i/>
          <w:color w:val="44546A"/>
          <w:sz w:val="18"/>
        </w:rPr>
        <w:t>Figure</w:t>
      </w:r>
      <w:r>
        <w:rPr>
          <w:i/>
          <w:color w:val="44546A"/>
          <w:spacing w:val="-2"/>
          <w:sz w:val="18"/>
        </w:rPr>
        <w:t xml:space="preserve"> </w:t>
      </w:r>
      <w:r>
        <w:rPr>
          <w:i/>
          <w:color w:val="44546A"/>
          <w:sz w:val="18"/>
        </w:rPr>
        <w:t>1</w:t>
      </w:r>
      <w:r>
        <w:rPr>
          <w:i/>
          <w:color w:val="44546A"/>
          <w:spacing w:val="-2"/>
          <w:sz w:val="18"/>
        </w:rPr>
        <w:t xml:space="preserve"> </w:t>
      </w:r>
      <w:r>
        <w:rPr>
          <w:i/>
          <w:color w:val="44546A"/>
          <w:sz w:val="18"/>
        </w:rPr>
        <w:t>The</w:t>
      </w:r>
      <w:r>
        <w:rPr>
          <w:i/>
          <w:color w:val="44546A"/>
          <w:spacing w:val="-2"/>
          <w:sz w:val="18"/>
        </w:rPr>
        <w:t xml:space="preserve"> </w:t>
      </w:r>
      <w:r>
        <w:rPr>
          <w:i/>
          <w:color w:val="44546A"/>
          <w:sz w:val="18"/>
        </w:rPr>
        <w:t>10</w:t>
      </w:r>
      <w:r>
        <w:rPr>
          <w:i/>
          <w:color w:val="44546A"/>
          <w:spacing w:val="-2"/>
          <w:sz w:val="18"/>
        </w:rPr>
        <w:t xml:space="preserve"> </w:t>
      </w:r>
      <w:r>
        <w:rPr>
          <w:i/>
          <w:color w:val="44546A"/>
          <w:sz w:val="18"/>
        </w:rPr>
        <w:t>Essential</w:t>
      </w:r>
      <w:r>
        <w:rPr>
          <w:i/>
          <w:color w:val="44546A"/>
          <w:spacing w:val="-2"/>
          <w:sz w:val="18"/>
        </w:rPr>
        <w:t xml:space="preserve"> </w:t>
      </w:r>
      <w:r>
        <w:rPr>
          <w:i/>
          <w:color w:val="44546A"/>
          <w:sz w:val="18"/>
        </w:rPr>
        <w:t>Public</w:t>
      </w:r>
      <w:r>
        <w:rPr>
          <w:i/>
          <w:color w:val="44546A"/>
          <w:spacing w:val="-3"/>
          <w:sz w:val="18"/>
        </w:rPr>
        <w:t xml:space="preserve"> </w:t>
      </w:r>
      <w:r>
        <w:rPr>
          <w:i/>
          <w:color w:val="44546A"/>
          <w:sz w:val="18"/>
        </w:rPr>
        <w:t>Health</w:t>
      </w:r>
      <w:r>
        <w:rPr>
          <w:i/>
          <w:color w:val="44546A"/>
          <w:spacing w:val="-1"/>
          <w:sz w:val="18"/>
        </w:rPr>
        <w:t xml:space="preserve"> </w:t>
      </w:r>
      <w:r>
        <w:rPr>
          <w:i/>
          <w:color w:val="44546A"/>
          <w:sz w:val="18"/>
        </w:rPr>
        <w:t>Services</w:t>
      </w:r>
    </w:p>
    <w:p w:rsidR="00CF2FD1" w:rsidRDefault="00CF2FD1" w14:paraId="34893FCD" w14:textId="77777777">
      <w:pPr>
        <w:pStyle w:val="BodyText"/>
        <w:spacing w:before="2"/>
        <w:ind w:left="0"/>
        <w:rPr>
          <w:i/>
          <w:sz w:val="16"/>
        </w:rPr>
      </w:pPr>
    </w:p>
    <w:p w:rsidR="00CF2FD1" w:rsidRDefault="00CD505D" w14:paraId="10616A60" w14:textId="3EF57867">
      <w:pPr>
        <w:pStyle w:val="BodyText"/>
        <w:spacing w:before="1" w:line="259" w:lineRule="auto"/>
        <w:ind w:right="579"/>
        <w:jc w:val="both"/>
      </w:pPr>
      <w:r>
        <w:t xml:space="preserve">Against this backdrop, </w:t>
      </w:r>
      <w:r w:rsidR="004352A6">
        <w:t>it is</w:t>
      </w:r>
      <w:r>
        <w:t xml:space="preserve"> not surprising that Alzheimer's disease and related dementias (ADRD) and </w:t>
      </w:r>
      <w:r w:rsidR="00AB0D01">
        <w:t xml:space="preserve">dementia </w:t>
      </w:r>
      <w:r>
        <w:t>caregiving issues are commonly addressed through law and policy in mainstream communities. Over time we</w:t>
      </w:r>
      <w:r>
        <w:rPr>
          <w:spacing w:val="-47"/>
        </w:rPr>
        <w:t xml:space="preserve"> </w:t>
      </w:r>
      <w:r w:rsidR="00D32067">
        <w:t xml:space="preserve"> have</w:t>
      </w:r>
      <w:r>
        <w:t xml:space="preserve"> seen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creation</w:t>
      </w:r>
      <w:r>
        <w:rPr>
          <w:spacing w:val="-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championing</w:t>
      </w:r>
      <w:r>
        <w:rPr>
          <w:spacing w:val="-3"/>
        </w:rPr>
        <w:t xml:space="preserve"> </w:t>
      </w:r>
      <w:r>
        <w:t>of:</w:t>
      </w:r>
    </w:p>
    <w:p w:rsidR="00CF2FD1" w:rsidRDefault="00CD505D" w14:paraId="043AA29F" w14:textId="77777777">
      <w:pPr>
        <w:pStyle w:val="ListParagraph"/>
        <w:numPr>
          <w:ilvl w:val="0"/>
          <w:numId w:val="1"/>
        </w:numPr>
        <w:tabs>
          <w:tab w:val="left" w:pos="827"/>
          <w:tab w:val="left" w:pos="828"/>
        </w:tabs>
        <w:spacing w:before="159"/>
      </w:pPr>
      <w:r>
        <w:t>policies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laws</w:t>
      </w:r>
      <w:r>
        <w:rPr>
          <w:spacing w:val="-3"/>
        </w:rPr>
        <w:t xml:space="preserve"> </w:t>
      </w:r>
      <w:r>
        <w:t>shaping</w:t>
      </w:r>
      <w:r>
        <w:rPr>
          <w:spacing w:val="-2"/>
        </w:rPr>
        <w:t xml:space="preserve"> </w:t>
      </w:r>
      <w:r>
        <w:t>the amount</w:t>
      </w:r>
      <w:r>
        <w:rPr>
          <w:spacing w:val="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types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long-term</w:t>
      </w:r>
      <w:r>
        <w:rPr>
          <w:spacing w:val="-2"/>
        </w:rPr>
        <w:t xml:space="preserve"> </w:t>
      </w:r>
      <w:r>
        <w:t>services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supports,</w:t>
      </w:r>
    </w:p>
    <w:p w:rsidR="00CF2FD1" w:rsidRDefault="00CD505D" w14:paraId="587D54A6" w14:textId="77777777">
      <w:pPr>
        <w:pStyle w:val="ListParagraph"/>
        <w:numPr>
          <w:ilvl w:val="0"/>
          <w:numId w:val="1"/>
        </w:numPr>
        <w:tabs>
          <w:tab w:val="left" w:pos="827"/>
          <w:tab w:val="left" w:pos="828"/>
        </w:tabs>
      </w:pPr>
      <w:r>
        <w:t>funding</w:t>
      </w:r>
      <w:r>
        <w:rPr>
          <w:spacing w:val="-3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public</w:t>
      </w:r>
      <w:r>
        <w:rPr>
          <w:spacing w:val="-2"/>
        </w:rPr>
        <w:t xml:space="preserve"> </w:t>
      </w:r>
      <w:r>
        <w:t>health</w:t>
      </w:r>
      <w:r>
        <w:rPr>
          <w:spacing w:val="-2"/>
        </w:rPr>
        <w:t xml:space="preserve"> </w:t>
      </w:r>
      <w:r>
        <w:t>surveillance</w:t>
      </w:r>
      <w:r>
        <w:rPr>
          <w:spacing w:val="-4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dementia</w:t>
      </w:r>
      <w:r>
        <w:rPr>
          <w:spacing w:val="-1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burden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caregiving,</w:t>
      </w:r>
    </w:p>
    <w:p w:rsidR="00CF2FD1" w:rsidRDefault="00CD505D" w14:paraId="5B25488F" w14:textId="77777777">
      <w:pPr>
        <w:pStyle w:val="ListParagraph"/>
        <w:numPr>
          <w:ilvl w:val="0"/>
          <w:numId w:val="1"/>
        </w:numPr>
        <w:tabs>
          <w:tab w:val="left" w:pos="827"/>
          <w:tab w:val="left" w:pos="828"/>
        </w:tabs>
        <w:spacing w:before="22"/>
      </w:pPr>
      <w:r>
        <w:t>mandates</w:t>
      </w:r>
      <w:r>
        <w:rPr>
          <w:spacing w:val="-5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awareness-raising</w:t>
      </w:r>
      <w:r>
        <w:rPr>
          <w:spacing w:val="-3"/>
        </w:rPr>
        <w:t xml:space="preserve"> </w:t>
      </w:r>
      <w:r>
        <w:t>activities</w:t>
      </w:r>
      <w:r>
        <w:rPr>
          <w:spacing w:val="-4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risk</w:t>
      </w:r>
      <w:r>
        <w:rPr>
          <w:spacing w:val="-1"/>
        </w:rPr>
        <w:t xml:space="preserve"> </w:t>
      </w:r>
      <w:r>
        <w:t>reduction</w:t>
      </w:r>
      <w:r>
        <w:rPr>
          <w:spacing w:val="-5"/>
        </w:rPr>
        <w:t xml:space="preserve"> </w:t>
      </w:r>
      <w:r>
        <w:t>messaging</w:t>
      </w:r>
      <w:r>
        <w:rPr>
          <w:spacing w:val="-3"/>
        </w:rPr>
        <w:t xml:space="preserve"> </w:t>
      </w:r>
      <w:r>
        <w:t>campaigns,</w:t>
      </w:r>
    </w:p>
    <w:p w:rsidR="00CF2FD1" w:rsidRDefault="00CD505D" w14:paraId="405D7123" w14:textId="77777777">
      <w:pPr>
        <w:pStyle w:val="ListParagraph"/>
        <w:numPr>
          <w:ilvl w:val="0"/>
          <w:numId w:val="1"/>
        </w:numPr>
        <w:tabs>
          <w:tab w:val="left" w:pos="827"/>
          <w:tab w:val="left" w:pos="828"/>
        </w:tabs>
      </w:pPr>
      <w:r>
        <w:t>workforce</w:t>
      </w:r>
      <w:r>
        <w:rPr>
          <w:spacing w:val="-3"/>
        </w:rPr>
        <w:t xml:space="preserve"> </w:t>
      </w:r>
      <w:r>
        <w:t>development</w:t>
      </w:r>
      <w:r>
        <w:rPr>
          <w:spacing w:val="-2"/>
        </w:rPr>
        <w:t xml:space="preserve"> </w:t>
      </w:r>
      <w:r>
        <w:t>initiatives,</w:t>
      </w:r>
      <w:r>
        <w:rPr>
          <w:spacing w:val="-3"/>
        </w:rPr>
        <w:t xml:space="preserve"> </w:t>
      </w:r>
      <w:r>
        <w:t>and</w:t>
      </w:r>
    </w:p>
    <w:p w:rsidR="00CF2FD1" w:rsidRDefault="00CD505D" w14:paraId="5BCA27BA" w14:textId="77777777">
      <w:pPr>
        <w:pStyle w:val="ListParagraph"/>
        <w:numPr>
          <w:ilvl w:val="0"/>
          <w:numId w:val="1"/>
        </w:numPr>
        <w:tabs>
          <w:tab w:val="left" w:pos="827"/>
          <w:tab w:val="left" w:pos="828"/>
        </w:tabs>
        <w:spacing w:before="22"/>
      </w:pPr>
      <w:r>
        <w:t>funding</w:t>
      </w:r>
      <w:r>
        <w:rPr>
          <w:spacing w:val="-3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biomedical</w:t>
      </w:r>
      <w:r>
        <w:rPr>
          <w:spacing w:val="-2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care</w:t>
      </w:r>
      <w:r>
        <w:rPr>
          <w:spacing w:val="-1"/>
        </w:rPr>
        <w:t xml:space="preserve"> </w:t>
      </w:r>
      <w:r>
        <w:t>research.</w:t>
      </w:r>
    </w:p>
    <w:p w:rsidR="00CF2FD1" w:rsidRDefault="00CD505D" w14:paraId="7562E681" w14:textId="42639FF8">
      <w:pPr>
        <w:pStyle w:val="BodyText"/>
        <w:spacing w:before="181" w:line="259" w:lineRule="auto"/>
        <w:ind w:right="122"/>
      </w:pPr>
      <w:r>
        <w:rPr>
          <w:b/>
        </w:rPr>
        <w:t xml:space="preserve">Plans </w:t>
      </w:r>
      <w:r>
        <w:t>for addressing dementia by national and subnational governments have become ubiquitous as a starting</w:t>
      </w:r>
      <w:r>
        <w:rPr>
          <w:spacing w:val="1"/>
        </w:rPr>
        <w:t xml:space="preserve"> </w:t>
      </w:r>
      <w:r>
        <w:t>point for addressing ADRD. Most plans include target implementation dates and built-in renewal processes to stay</w:t>
      </w:r>
      <w:r>
        <w:rPr>
          <w:spacing w:val="-47"/>
        </w:rPr>
        <w:t xml:space="preserve"> </w:t>
      </w:r>
      <w:r>
        <w:t>current with new and expanded knowledge. The United States (U.S.) National Alzheimer's Project Act (Public Law.</w:t>
      </w:r>
      <w:r>
        <w:rPr>
          <w:spacing w:val="1"/>
        </w:rPr>
        <w:t xml:space="preserve"> </w:t>
      </w:r>
      <w:r>
        <w:t>111-375), passed in 2011, called for a National Plan for ADRD that would include input from an Advisory Council</w:t>
      </w:r>
      <w:r>
        <w:rPr>
          <w:spacing w:val="1"/>
        </w:rPr>
        <w:t xml:space="preserve"> </w:t>
      </w:r>
      <w:r>
        <w:t>(also established by law). The Council also advises the U.S. Department of Health and Human Services (HHS) on</w:t>
      </w:r>
      <w:r>
        <w:rPr>
          <w:spacing w:val="1"/>
        </w:rPr>
        <w:t xml:space="preserve"> </w:t>
      </w:r>
      <w:r>
        <w:t xml:space="preserve">priorities for program </w:t>
      </w:r>
      <w:r>
        <w:lastRenderedPageBreak/>
        <w:t xml:space="preserve">changes. The first </w:t>
      </w:r>
      <w:hyperlink r:id="rId19">
        <w:r>
          <w:rPr>
            <w:color w:val="0563C1"/>
            <w:u w:val="single" w:color="0563C1"/>
          </w:rPr>
          <w:t>National Plan</w:t>
        </w:r>
        <w:r>
          <w:rPr>
            <w:color w:val="0563C1"/>
          </w:rPr>
          <w:t xml:space="preserve"> </w:t>
        </w:r>
      </w:hyperlink>
      <w:r>
        <w:t>has been updated annually since its creation in 2012</w:t>
      </w:r>
      <w:r>
        <w:rPr>
          <w:spacing w:val="1"/>
        </w:rPr>
        <w:t xml:space="preserve"> </w:t>
      </w:r>
      <w:r>
        <w:t>(Assistant Secretary</w:t>
      </w:r>
      <w:r>
        <w:rPr>
          <w:spacing w:val="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Planning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Evaluation,</w:t>
      </w:r>
      <w:r>
        <w:rPr>
          <w:spacing w:val="-2"/>
        </w:rPr>
        <w:t xml:space="preserve"> </w:t>
      </w:r>
      <w:r>
        <w:t>2020).</w:t>
      </w:r>
    </w:p>
    <w:p w:rsidR="00A47709" w:rsidRDefault="00A47709" w14:paraId="1E9221CD" w14:textId="7BF1071F">
      <w:pPr>
        <w:pStyle w:val="BodyText"/>
        <w:spacing w:before="181" w:line="259" w:lineRule="auto"/>
        <w:ind w:right="122"/>
      </w:pPr>
      <w:r>
        <w:t>The BOLD Infrastructure for Alzheimer’s Act</w:t>
      </w:r>
      <w:r w:rsidR="00AB0D01">
        <w:t>,</w:t>
      </w:r>
      <w:r>
        <w:t xml:space="preserve"> passed into law on December 31, 2018 </w:t>
      </w:r>
      <w:hyperlink w:tgtFrame="new" w:history="1" r:id="rId20">
        <w:r>
          <w:rPr>
            <w:rStyle w:val="Hyperlink"/>
          </w:rPr>
          <w:t>(P.L. 115-406)</w:t>
        </w:r>
      </w:hyperlink>
      <w:r w:rsidR="000735A2">
        <w:rPr>
          <w:rStyle w:val="Hyperlink"/>
        </w:rPr>
        <w:t>,</w:t>
      </w:r>
      <w:r>
        <w:t xml:space="preserve"> amends the Public Health Service Act (Section 398A; 42 U.S.C. 280c-3-4). The activities outlined in BOLD are designed to create a uniform national public health infrastructure </w:t>
      </w:r>
      <w:r w:rsidR="000735A2">
        <w:t>focusing</w:t>
      </w:r>
      <w:r>
        <w:t xml:space="preserve"> on issues such as increasing early detection and diagnosis, risk reduction, prevention of avoidable hospitalizations, and supporting dementia caregiving</w:t>
      </w:r>
      <w:r w:rsidR="00CD505D">
        <w:t xml:space="preserve">. </w:t>
      </w:r>
    </w:p>
    <w:p w:rsidRPr="0001669A" w:rsidR="00CF2FD1" w:rsidP="0001669A" w:rsidRDefault="00CD505D" w14:paraId="6E31DE31" w14:textId="77777777">
      <w:pPr>
        <w:pStyle w:val="Heading3"/>
      </w:pPr>
      <w:bookmarkStart w:name="Road_Map_for_Indian_Country" w:id="4"/>
      <w:bookmarkStart w:name="_Toc92469543" w:id="5"/>
      <w:bookmarkEnd w:id="4"/>
      <w:r w:rsidRPr="0001669A">
        <w:t>Road Map</w:t>
      </w:r>
      <w:r w:rsidRPr="0001669A">
        <w:rPr>
          <w:spacing w:val="-2"/>
        </w:rPr>
        <w:t xml:space="preserve"> </w:t>
      </w:r>
      <w:r w:rsidRPr="0001669A">
        <w:t>for Indian Country</w:t>
      </w:r>
      <w:bookmarkEnd w:id="5"/>
    </w:p>
    <w:p w:rsidR="00CF2FD1" w:rsidP="00D32067" w:rsidRDefault="00CD505D" w14:paraId="6FBE4967" w14:textId="3D49EC90">
      <w:pPr>
        <w:pStyle w:val="BodyText"/>
        <w:spacing w:before="23" w:line="259" w:lineRule="auto"/>
        <w:ind w:right="122"/>
      </w:pPr>
      <w:r>
        <w:t xml:space="preserve">The </w:t>
      </w:r>
      <w:hyperlink r:id="rId21">
        <w:r>
          <w:rPr>
            <w:color w:val="0563C1"/>
            <w:u w:val="single" w:color="0563C1"/>
          </w:rPr>
          <w:t>Healthy Brain Initiative's Road Map for Indian Country</w:t>
        </w:r>
        <w:r>
          <w:t xml:space="preserve">, </w:t>
        </w:r>
      </w:hyperlink>
      <w:r>
        <w:t>published in 2019, is the first-ever public health guide</w:t>
      </w:r>
      <w:r>
        <w:rPr>
          <w:spacing w:val="1"/>
        </w:rPr>
        <w:t xml:space="preserve"> </w:t>
      </w:r>
      <w:r>
        <w:t>focused on dementia in American Indian and Alaska Native (AI/AN) communities (Centers for Disease Control and</w:t>
      </w:r>
      <w:r>
        <w:rPr>
          <w:spacing w:val="1"/>
        </w:rPr>
        <w:t xml:space="preserve"> </w:t>
      </w:r>
      <w:r>
        <w:t>Prevention (CDC)). The Road Map for Indian Country identified eight specific public health strategies for tribal</w:t>
      </w:r>
      <w:r>
        <w:rPr>
          <w:spacing w:val="1"/>
        </w:rPr>
        <w:t xml:space="preserve"> </w:t>
      </w:r>
      <w:r>
        <w:t>communities (Figure 2). It is intended as a tool for leaders of the nation's 574 federal and state-recognized tribes</w:t>
      </w:r>
      <w:r>
        <w:rPr>
          <w:spacing w:val="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engage</w:t>
      </w:r>
      <w:r>
        <w:rPr>
          <w:spacing w:val="-1"/>
        </w:rPr>
        <w:t xml:space="preserve"> </w:t>
      </w:r>
      <w:r>
        <w:t>their</w:t>
      </w:r>
      <w:r>
        <w:rPr>
          <w:spacing w:val="-4"/>
        </w:rPr>
        <w:t xml:space="preserve"> </w:t>
      </w:r>
      <w:r>
        <w:t>communities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addressing</w:t>
      </w:r>
      <w:r>
        <w:rPr>
          <w:spacing w:val="-5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vital</w:t>
      </w:r>
      <w:r>
        <w:rPr>
          <w:spacing w:val="-2"/>
        </w:rPr>
        <w:t xml:space="preserve"> </w:t>
      </w:r>
      <w:r>
        <w:t>issue.</w:t>
      </w:r>
      <w:r>
        <w:rPr>
          <w:spacing w:val="-2"/>
        </w:rPr>
        <w:t xml:space="preserve"> </w:t>
      </w:r>
      <w:r>
        <w:t>Strategy</w:t>
      </w:r>
      <w:r>
        <w:rPr>
          <w:spacing w:val="-1"/>
        </w:rPr>
        <w:t xml:space="preserve"> </w:t>
      </w:r>
      <w:r>
        <w:t>four</w:t>
      </w:r>
      <w:r>
        <w:rPr>
          <w:spacing w:val="-2"/>
        </w:rPr>
        <w:t xml:space="preserve"> </w:t>
      </w:r>
      <w:r>
        <w:t>explicitly</w:t>
      </w:r>
      <w:r>
        <w:rPr>
          <w:spacing w:val="-4"/>
        </w:rPr>
        <w:t xml:space="preserve"> </w:t>
      </w:r>
      <w:r>
        <w:t>acknowledges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importance</w:t>
      </w:r>
      <w:r>
        <w:rPr>
          <w:spacing w:val="-1"/>
        </w:rPr>
        <w:t xml:space="preserve"> </w:t>
      </w:r>
      <w:r>
        <w:t>of</w:t>
      </w:r>
      <w:r w:rsidR="00D32067">
        <w:t xml:space="preserve"> </w:t>
      </w:r>
      <w:r>
        <w:t>the engagement of tribal leaders. These leaders include tribal officials, tribal health and aging services</w:t>
      </w:r>
      <w:r>
        <w:rPr>
          <w:spacing w:val="1"/>
        </w:rPr>
        <w:t xml:space="preserve"> </w:t>
      </w:r>
      <w:r>
        <w:t>professionals, and regional tribal health organizational leaders. A scan of U.S. tribal policies, laws, and plans</w:t>
      </w:r>
      <w:r>
        <w:rPr>
          <w:spacing w:val="1"/>
        </w:rPr>
        <w:t xml:space="preserve"> </w:t>
      </w:r>
      <w:r>
        <w:t>regarding ADRD issues is a natural extension of previous U.S.-based efforts and a starting point for identifying</w:t>
      </w:r>
      <w:r>
        <w:rPr>
          <w:spacing w:val="-47"/>
        </w:rPr>
        <w:t xml:space="preserve"> </w:t>
      </w:r>
      <w:r>
        <w:t>critical</w:t>
      </w:r>
      <w:r>
        <w:rPr>
          <w:spacing w:val="-1"/>
        </w:rPr>
        <w:t xml:space="preserve"> </w:t>
      </w:r>
      <w:r>
        <w:t>information</w:t>
      </w:r>
      <w:r>
        <w:rPr>
          <w:spacing w:val="-1"/>
        </w:rPr>
        <w:t xml:space="preserve"> </w:t>
      </w:r>
      <w:r>
        <w:t>resources for tribal leaders.</w:t>
      </w:r>
    </w:p>
    <w:p w:rsidR="00CF2FD1" w:rsidRDefault="00CD505D" w14:paraId="7212E209" w14:textId="77777777">
      <w:pPr>
        <w:pStyle w:val="BodyText"/>
        <w:spacing w:before="0"/>
        <w:ind w:left="108"/>
        <w:rPr>
          <w:sz w:val="20"/>
        </w:rPr>
      </w:pPr>
      <w:r>
        <w:rPr>
          <w:noProof/>
          <w:sz w:val="20"/>
        </w:rPr>
        <w:drawing>
          <wp:inline distT="0" distB="0" distL="0" distR="0" wp14:anchorId="19A56DFE" wp14:editId="7A796BBB">
            <wp:extent cx="4923329" cy="3436334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23329" cy="3436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2FD1" w:rsidRDefault="00CD505D" w14:paraId="2EBD4BC7" w14:textId="77777777">
      <w:pPr>
        <w:ind w:left="107"/>
        <w:rPr>
          <w:i/>
          <w:sz w:val="18"/>
        </w:rPr>
      </w:pPr>
      <w:r>
        <w:rPr>
          <w:i/>
          <w:color w:val="44546A"/>
          <w:sz w:val="18"/>
        </w:rPr>
        <w:t>Figure</w:t>
      </w:r>
      <w:r>
        <w:rPr>
          <w:i/>
          <w:color w:val="44546A"/>
          <w:spacing w:val="-2"/>
          <w:sz w:val="18"/>
        </w:rPr>
        <w:t xml:space="preserve"> </w:t>
      </w:r>
      <w:r>
        <w:rPr>
          <w:i/>
          <w:color w:val="44546A"/>
          <w:sz w:val="18"/>
        </w:rPr>
        <w:t>2</w:t>
      </w:r>
      <w:r>
        <w:rPr>
          <w:i/>
          <w:color w:val="44546A"/>
          <w:spacing w:val="-2"/>
          <w:sz w:val="18"/>
        </w:rPr>
        <w:t xml:space="preserve"> </w:t>
      </w:r>
      <w:r>
        <w:rPr>
          <w:i/>
          <w:color w:val="44546A"/>
          <w:sz w:val="18"/>
        </w:rPr>
        <w:t>Healthy Brain</w:t>
      </w:r>
      <w:r>
        <w:rPr>
          <w:i/>
          <w:color w:val="44546A"/>
          <w:spacing w:val="-4"/>
          <w:sz w:val="18"/>
        </w:rPr>
        <w:t xml:space="preserve"> </w:t>
      </w:r>
      <w:r>
        <w:rPr>
          <w:i/>
          <w:color w:val="44546A"/>
          <w:sz w:val="18"/>
        </w:rPr>
        <w:t>Initiative's</w:t>
      </w:r>
      <w:r>
        <w:rPr>
          <w:i/>
          <w:color w:val="44546A"/>
          <w:spacing w:val="-5"/>
          <w:sz w:val="18"/>
        </w:rPr>
        <w:t xml:space="preserve"> </w:t>
      </w:r>
      <w:r>
        <w:rPr>
          <w:i/>
          <w:color w:val="44546A"/>
          <w:sz w:val="18"/>
        </w:rPr>
        <w:t>Road Map</w:t>
      </w:r>
      <w:r>
        <w:rPr>
          <w:i/>
          <w:color w:val="44546A"/>
          <w:spacing w:val="-4"/>
          <w:sz w:val="18"/>
        </w:rPr>
        <w:t xml:space="preserve"> </w:t>
      </w:r>
      <w:r>
        <w:rPr>
          <w:i/>
          <w:color w:val="44546A"/>
          <w:sz w:val="18"/>
        </w:rPr>
        <w:t>for</w:t>
      </w:r>
      <w:r>
        <w:rPr>
          <w:i/>
          <w:color w:val="44546A"/>
          <w:spacing w:val="-3"/>
          <w:sz w:val="18"/>
        </w:rPr>
        <w:t xml:space="preserve"> </w:t>
      </w:r>
      <w:r>
        <w:rPr>
          <w:i/>
          <w:color w:val="44546A"/>
          <w:sz w:val="18"/>
        </w:rPr>
        <w:t>Indian</w:t>
      </w:r>
      <w:r>
        <w:rPr>
          <w:i/>
          <w:color w:val="44546A"/>
          <w:spacing w:val="-1"/>
          <w:sz w:val="18"/>
        </w:rPr>
        <w:t xml:space="preserve"> </w:t>
      </w:r>
      <w:r>
        <w:rPr>
          <w:i/>
          <w:color w:val="44546A"/>
          <w:sz w:val="18"/>
        </w:rPr>
        <w:t>Country</w:t>
      </w:r>
      <w:r>
        <w:rPr>
          <w:i/>
          <w:color w:val="44546A"/>
          <w:spacing w:val="-1"/>
          <w:sz w:val="18"/>
        </w:rPr>
        <w:t xml:space="preserve"> </w:t>
      </w:r>
      <w:r>
        <w:rPr>
          <w:i/>
          <w:color w:val="44546A"/>
          <w:sz w:val="18"/>
        </w:rPr>
        <w:t>Public</w:t>
      </w:r>
      <w:r>
        <w:rPr>
          <w:i/>
          <w:color w:val="44546A"/>
          <w:spacing w:val="-2"/>
          <w:sz w:val="18"/>
        </w:rPr>
        <w:t xml:space="preserve"> </w:t>
      </w:r>
      <w:r>
        <w:rPr>
          <w:i/>
          <w:color w:val="44546A"/>
          <w:sz w:val="18"/>
        </w:rPr>
        <w:t>Health</w:t>
      </w:r>
      <w:r>
        <w:rPr>
          <w:i/>
          <w:color w:val="44546A"/>
          <w:spacing w:val="-1"/>
          <w:sz w:val="18"/>
        </w:rPr>
        <w:t xml:space="preserve"> </w:t>
      </w:r>
      <w:r>
        <w:rPr>
          <w:i/>
          <w:color w:val="44546A"/>
          <w:sz w:val="18"/>
        </w:rPr>
        <w:t>Strategies</w:t>
      </w:r>
    </w:p>
    <w:p w:rsidR="00CF2FD1" w:rsidP="0001669A" w:rsidRDefault="00CD505D" w14:paraId="335C1417" w14:textId="77777777">
      <w:pPr>
        <w:pStyle w:val="Heading3"/>
      </w:pPr>
      <w:bookmarkStart w:name="Tribal_Sovereignty" w:id="6"/>
      <w:bookmarkStart w:name="_Toc92469544" w:id="7"/>
      <w:bookmarkEnd w:id="6"/>
      <w:r>
        <w:t>Tribal</w:t>
      </w:r>
      <w:r>
        <w:rPr>
          <w:spacing w:val="-9"/>
        </w:rPr>
        <w:t xml:space="preserve"> </w:t>
      </w:r>
      <w:r>
        <w:t>Sovereignty</w:t>
      </w:r>
      <w:bookmarkEnd w:id="7"/>
    </w:p>
    <w:p w:rsidR="00CF2FD1" w:rsidRDefault="00CD505D" w14:paraId="6E7B86FA" w14:textId="3C24A27F">
      <w:pPr>
        <w:pStyle w:val="BodyText"/>
        <w:spacing w:before="23" w:line="259" w:lineRule="auto"/>
        <w:ind w:right="99"/>
      </w:pPr>
      <w:r>
        <w:t xml:space="preserve">The U.S. Constitution </w:t>
      </w:r>
      <w:r w:rsidR="00AB0D01">
        <w:t xml:space="preserve"> acknowledges federally recognized Indian</w:t>
      </w:r>
      <w:r>
        <w:t xml:space="preserve"> tribes as distinct governments. They have, with few exceptions, the same</w:t>
      </w:r>
      <w:r>
        <w:rPr>
          <w:spacing w:val="1"/>
        </w:rPr>
        <w:t xml:space="preserve"> </w:t>
      </w:r>
      <w:r>
        <w:t>powers as state governments to regulate their internal affairs. Sovereignty for tribes includes the right to establish</w:t>
      </w:r>
      <w:r>
        <w:rPr>
          <w:spacing w:val="-47"/>
        </w:rPr>
        <w:t xml:space="preserve"> </w:t>
      </w:r>
      <w:r w:rsidR="00D32067">
        <w:t xml:space="preserve"> their</w:t>
      </w:r>
      <w:r>
        <w:t xml:space="preserve"> own form of government, determine membership requirements, enact legislation, and establish law</w:t>
      </w:r>
      <w:r>
        <w:rPr>
          <w:spacing w:val="1"/>
        </w:rPr>
        <w:t xml:space="preserve"> </w:t>
      </w:r>
      <w:r>
        <w:t>enforcement and</w:t>
      </w:r>
      <w:r>
        <w:rPr>
          <w:spacing w:val="-1"/>
        </w:rPr>
        <w:t xml:space="preserve"> </w:t>
      </w:r>
      <w:r>
        <w:t>court</w:t>
      </w:r>
      <w:r>
        <w:rPr>
          <w:spacing w:val="-2"/>
        </w:rPr>
        <w:t xml:space="preserve"> </w:t>
      </w:r>
      <w:r>
        <w:t>systems.</w:t>
      </w:r>
    </w:p>
    <w:p w:rsidR="00CF2FD1" w:rsidRDefault="00CD505D" w14:paraId="13F60FBF" w14:textId="77777777">
      <w:pPr>
        <w:pStyle w:val="BodyText"/>
        <w:spacing w:before="159" w:line="259" w:lineRule="auto"/>
        <w:ind w:right="208"/>
      </w:pPr>
      <w:r>
        <w:t>Federally recognized tribal nations and their leadership have the power, duty, and obligation to promote the</w:t>
      </w:r>
      <w:r>
        <w:rPr>
          <w:spacing w:val="1"/>
        </w:rPr>
        <w:t xml:space="preserve"> </w:t>
      </w:r>
      <w:r>
        <w:t>health and well-being of their citizens (</w:t>
      </w:r>
      <w:proofErr w:type="spellStart"/>
      <w:r>
        <w:t>Gostin</w:t>
      </w:r>
      <w:proofErr w:type="spellEnd"/>
      <w:r>
        <w:t xml:space="preserve">, 2000). Based upon powers of sovereignty, they are the </w:t>
      </w:r>
      <w:r>
        <w:rPr>
          <w:i/>
        </w:rPr>
        <w:t>de facto</w:t>
      </w:r>
      <w:r>
        <w:rPr>
          <w:i/>
          <w:spacing w:val="1"/>
        </w:rPr>
        <w:t xml:space="preserve"> </w:t>
      </w:r>
      <w:r>
        <w:t xml:space="preserve">public health </w:t>
      </w:r>
      <w:r>
        <w:lastRenderedPageBreak/>
        <w:t>entities for their citizens. According to the National Indian Health Board (NIHB, n.d.), tribal public</w:t>
      </w:r>
      <w:r>
        <w:rPr>
          <w:spacing w:val="1"/>
        </w:rPr>
        <w:t xml:space="preserve"> </w:t>
      </w:r>
      <w:r>
        <w:t>health is underrepresented or overlooked within the current U.S. health system. Tribal communities are</w:t>
      </w:r>
      <w:r>
        <w:rPr>
          <w:spacing w:val="1"/>
        </w:rPr>
        <w:t xml:space="preserve"> </w:t>
      </w:r>
      <w:r>
        <w:t>rebuilding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defining</w:t>
      </w:r>
      <w:r>
        <w:rPr>
          <w:spacing w:val="-4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public</w:t>
      </w:r>
      <w:r>
        <w:rPr>
          <w:spacing w:val="-3"/>
        </w:rPr>
        <w:t xml:space="preserve"> </w:t>
      </w:r>
      <w:r>
        <w:t>health</w:t>
      </w:r>
      <w:r>
        <w:rPr>
          <w:spacing w:val="-3"/>
        </w:rPr>
        <w:t xml:space="preserve"> </w:t>
      </w:r>
      <w:r>
        <w:t>systems,</w:t>
      </w:r>
      <w:r>
        <w:rPr>
          <w:spacing w:val="-5"/>
        </w:rPr>
        <w:t xml:space="preserve"> </w:t>
      </w:r>
      <w:r>
        <w:t>having</w:t>
      </w:r>
      <w:r>
        <w:rPr>
          <w:spacing w:val="-3"/>
        </w:rPr>
        <w:t xml:space="preserve"> </w:t>
      </w:r>
      <w:r>
        <w:t>developed</w:t>
      </w:r>
      <w:r>
        <w:rPr>
          <w:spacing w:val="-4"/>
        </w:rPr>
        <w:t xml:space="preserve"> </w:t>
      </w:r>
      <w:r>
        <w:t>them at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different</w:t>
      </w:r>
      <w:r>
        <w:rPr>
          <w:spacing w:val="-2"/>
        </w:rPr>
        <w:t xml:space="preserve"> </w:t>
      </w:r>
      <w:r>
        <w:t>pace</w:t>
      </w:r>
      <w:r>
        <w:rPr>
          <w:spacing w:val="-2"/>
        </w:rPr>
        <w:t xml:space="preserve"> </w:t>
      </w:r>
      <w:r>
        <w:t>than</w:t>
      </w:r>
      <w:r>
        <w:rPr>
          <w:spacing w:val="-5"/>
        </w:rPr>
        <w:t xml:space="preserve"> </w:t>
      </w:r>
      <w:r>
        <w:t>other</w:t>
      </w:r>
      <w:r>
        <w:rPr>
          <w:spacing w:val="-2"/>
        </w:rPr>
        <w:t xml:space="preserve"> </w:t>
      </w:r>
      <w:r>
        <w:t>public</w:t>
      </w:r>
      <w:r>
        <w:rPr>
          <w:spacing w:val="-47"/>
        </w:rPr>
        <w:t xml:space="preserve"> </w:t>
      </w:r>
      <w:r>
        <w:t>health systems in the U.S. Current tribal systems often differ in structure, infrastructure, scale, and scope from</w:t>
      </w:r>
      <w:r>
        <w:rPr>
          <w:spacing w:val="1"/>
        </w:rPr>
        <w:t xml:space="preserve"> </w:t>
      </w:r>
      <w:r>
        <w:t>state and local public health entities, if they exist at all. The current state of tribal public health systems is the</w:t>
      </w:r>
      <w:r>
        <w:rPr>
          <w:spacing w:val="1"/>
        </w:rPr>
        <w:t xml:space="preserve"> </w:t>
      </w:r>
      <w:r>
        <w:t>result of chronic underfunding, federal and state policy, epidemics, and a long-standing history of colonialism,</w:t>
      </w:r>
      <w:r>
        <w:rPr>
          <w:spacing w:val="1"/>
        </w:rPr>
        <w:t xml:space="preserve"> </w:t>
      </w:r>
      <w:r>
        <w:t>according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NIHB.</w:t>
      </w:r>
    </w:p>
    <w:p w:rsidR="00CF2FD1" w:rsidRDefault="00CD505D" w14:paraId="61C6CDA7" w14:textId="6FF12FBA">
      <w:pPr>
        <w:pStyle w:val="BodyText"/>
        <w:spacing w:before="157" w:line="259" w:lineRule="auto"/>
        <w:ind w:left="106" w:right="307"/>
      </w:pPr>
      <w:r>
        <w:t>American Indian and Alaska Native people are U.S. Citizens and generally subject to federal, state, and local law.</w:t>
      </w:r>
      <w:r>
        <w:rPr>
          <w:spacing w:val="-47"/>
        </w:rPr>
        <w:t xml:space="preserve"> </w:t>
      </w:r>
      <w:r>
        <w:t>However, on federal Indian reservations, only federal and tribal laws apply to members of the tribe unless</w:t>
      </w:r>
      <w:r>
        <w:rPr>
          <w:spacing w:val="1"/>
        </w:rPr>
        <w:t xml:space="preserve"> </w:t>
      </w:r>
      <w:r>
        <w:t>Congress specifically provides otherwise (U.S. Bureau of Indian Affairs). With this in mind, we sought to identify</w:t>
      </w:r>
      <w:r>
        <w:rPr>
          <w:spacing w:val="1"/>
        </w:rPr>
        <w:t xml:space="preserve"> </w:t>
      </w:r>
      <w:r>
        <w:t>existing</w:t>
      </w:r>
      <w:r>
        <w:rPr>
          <w:spacing w:val="-3"/>
        </w:rPr>
        <w:t xml:space="preserve"> </w:t>
      </w:r>
      <w:r>
        <w:t>tribal</w:t>
      </w:r>
      <w:r>
        <w:rPr>
          <w:spacing w:val="-1"/>
        </w:rPr>
        <w:t xml:space="preserve"> </w:t>
      </w:r>
      <w:r>
        <w:t>laws,</w:t>
      </w:r>
      <w:r>
        <w:rPr>
          <w:spacing w:val="-3"/>
        </w:rPr>
        <w:t xml:space="preserve"> </w:t>
      </w:r>
      <w:r>
        <w:t>policies,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plans</w:t>
      </w:r>
      <w:r>
        <w:rPr>
          <w:spacing w:val="-1"/>
        </w:rPr>
        <w:t xml:space="preserve"> </w:t>
      </w:r>
      <w:r>
        <w:t>regarding</w:t>
      </w:r>
      <w:r>
        <w:rPr>
          <w:spacing w:val="-3"/>
        </w:rPr>
        <w:t xml:space="preserve"> </w:t>
      </w:r>
      <w:r>
        <w:t>dementia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then</w:t>
      </w:r>
      <w:r>
        <w:rPr>
          <w:spacing w:val="-2"/>
        </w:rPr>
        <w:t xml:space="preserve"> </w:t>
      </w:r>
      <w:r>
        <w:t>look at</w:t>
      </w:r>
      <w:r>
        <w:rPr>
          <w:spacing w:val="-3"/>
        </w:rPr>
        <w:t xml:space="preserve"> </w:t>
      </w:r>
      <w:r>
        <w:t>state</w:t>
      </w:r>
      <w:r>
        <w:rPr>
          <w:spacing w:val="-3"/>
        </w:rPr>
        <w:t xml:space="preserve"> </w:t>
      </w:r>
      <w:r>
        <w:t>actions</w:t>
      </w:r>
      <w:r>
        <w:rPr>
          <w:spacing w:val="-4"/>
        </w:rPr>
        <w:t xml:space="preserve"> </w:t>
      </w:r>
      <w:r>
        <w:t>that impact</w:t>
      </w:r>
      <w:r>
        <w:rPr>
          <w:spacing w:val="-3"/>
        </w:rPr>
        <w:t xml:space="preserve"> </w:t>
      </w:r>
      <w:r>
        <w:t>tribes.</w:t>
      </w:r>
    </w:p>
    <w:p w:rsidR="00CF2FD1" w:rsidRDefault="00CD505D" w14:paraId="22CC7382" w14:textId="3B045591">
      <w:pPr>
        <w:spacing w:before="159" w:line="259" w:lineRule="auto"/>
        <w:ind w:left="826" w:right="240"/>
        <w:rPr>
          <w:i/>
        </w:rPr>
      </w:pPr>
      <w:r>
        <w:rPr>
          <w:i/>
        </w:rPr>
        <w:t>As sovereign nations, tribes are uniquely situated to use law as a public health tool to promote the health</w:t>
      </w:r>
      <w:r>
        <w:rPr>
          <w:i/>
          <w:spacing w:val="-47"/>
        </w:rPr>
        <w:t xml:space="preserve"> </w:t>
      </w:r>
      <w:r w:rsidR="00D32067">
        <w:rPr>
          <w:i/>
        </w:rPr>
        <w:t xml:space="preserve"> and</w:t>
      </w:r>
      <w:r>
        <w:rPr>
          <w:i/>
        </w:rPr>
        <w:t xml:space="preserve"> well-being of their communities. Additionally, federal law creates a framework that governs the</w:t>
      </w:r>
      <w:r>
        <w:rPr>
          <w:i/>
          <w:spacing w:val="1"/>
        </w:rPr>
        <w:t xml:space="preserve"> </w:t>
      </w:r>
      <w:r>
        <w:rPr>
          <w:i/>
        </w:rPr>
        <w:t>relationships</w:t>
      </w:r>
      <w:r>
        <w:rPr>
          <w:i/>
          <w:spacing w:val="-1"/>
        </w:rPr>
        <w:t xml:space="preserve"> </w:t>
      </w:r>
      <w:r>
        <w:rPr>
          <w:i/>
        </w:rPr>
        <w:t>among</w:t>
      </w:r>
      <w:r>
        <w:rPr>
          <w:i/>
          <w:spacing w:val="-2"/>
        </w:rPr>
        <w:t xml:space="preserve"> </w:t>
      </w:r>
      <w:r>
        <w:rPr>
          <w:i/>
        </w:rPr>
        <w:t>tribes,</w:t>
      </w:r>
      <w:r>
        <w:rPr>
          <w:i/>
          <w:spacing w:val="-3"/>
        </w:rPr>
        <w:t xml:space="preserve"> </w:t>
      </w:r>
      <w:r>
        <w:rPr>
          <w:i/>
        </w:rPr>
        <w:t>states,</w:t>
      </w:r>
      <w:r>
        <w:rPr>
          <w:i/>
          <w:spacing w:val="-1"/>
        </w:rPr>
        <w:t xml:space="preserve"> </w:t>
      </w:r>
      <w:r>
        <w:rPr>
          <w:i/>
        </w:rPr>
        <w:t>and</w:t>
      </w:r>
      <w:r>
        <w:rPr>
          <w:i/>
          <w:spacing w:val="-2"/>
        </w:rPr>
        <w:t xml:space="preserve"> </w:t>
      </w:r>
      <w:r>
        <w:rPr>
          <w:i/>
        </w:rPr>
        <w:t>the</w:t>
      </w:r>
      <w:r>
        <w:rPr>
          <w:i/>
          <w:spacing w:val="-3"/>
        </w:rPr>
        <w:t xml:space="preserve"> </w:t>
      </w:r>
      <w:r>
        <w:rPr>
          <w:i/>
        </w:rPr>
        <w:t>federal</w:t>
      </w:r>
      <w:r>
        <w:rPr>
          <w:i/>
          <w:spacing w:val="-4"/>
        </w:rPr>
        <w:t xml:space="preserve"> </w:t>
      </w:r>
      <w:r>
        <w:rPr>
          <w:i/>
        </w:rPr>
        <w:t>government that can</w:t>
      </w:r>
      <w:r>
        <w:rPr>
          <w:i/>
          <w:spacing w:val="-2"/>
        </w:rPr>
        <w:t xml:space="preserve"> </w:t>
      </w:r>
      <w:r>
        <w:rPr>
          <w:i/>
        </w:rPr>
        <w:t>affect tribal</w:t>
      </w:r>
      <w:r>
        <w:rPr>
          <w:i/>
          <w:spacing w:val="-2"/>
        </w:rPr>
        <w:t xml:space="preserve"> </w:t>
      </w:r>
      <w:r>
        <w:rPr>
          <w:i/>
        </w:rPr>
        <w:t>public</w:t>
      </w:r>
      <w:r>
        <w:rPr>
          <w:i/>
          <w:spacing w:val="-2"/>
        </w:rPr>
        <w:t xml:space="preserve"> </w:t>
      </w:r>
      <w:r>
        <w:rPr>
          <w:i/>
        </w:rPr>
        <w:t>health.</w:t>
      </w:r>
    </w:p>
    <w:p w:rsidR="00CF2FD1" w:rsidRDefault="00CD505D" w14:paraId="51CB5601" w14:textId="77777777">
      <w:pPr>
        <w:pStyle w:val="BodyText"/>
        <w:spacing w:before="27"/>
        <w:ind w:left="1548"/>
      </w:pPr>
      <w:r>
        <w:t>Centers</w:t>
      </w:r>
      <w:r>
        <w:rPr>
          <w:spacing w:val="-4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Disease</w:t>
      </w:r>
      <w:r>
        <w:rPr>
          <w:spacing w:val="-3"/>
        </w:rPr>
        <w:t xml:space="preserve"> </w:t>
      </w:r>
      <w:r>
        <w:t>Control</w:t>
      </w:r>
      <w:r>
        <w:rPr>
          <w:spacing w:val="-4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Prevention</w:t>
      </w:r>
      <w:r>
        <w:rPr>
          <w:spacing w:val="-2"/>
        </w:rPr>
        <w:t xml:space="preserve"> </w:t>
      </w:r>
      <w:r>
        <w:t>(2017)</w:t>
      </w:r>
    </w:p>
    <w:p w:rsidR="00CF2FD1" w:rsidP="0001669A" w:rsidRDefault="00CD505D" w14:paraId="5E709CDF" w14:textId="77777777">
      <w:pPr>
        <w:pStyle w:val="Heading1"/>
      </w:pPr>
      <w:bookmarkStart w:name="Process" w:id="8"/>
      <w:bookmarkStart w:name="_Toc92469545" w:id="9"/>
      <w:bookmarkEnd w:id="8"/>
      <w:r>
        <w:t>Process</w:t>
      </w:r>
      <w:bookmarkEnd w:id="9"/>
    </w:p>
    <w:p w:rsidR="00CF2FD1" w:rsidP="0001669A" w:rsidRDefault="00CD505D" w14:paraId="213EFAE5" w14:textId="77777777">
      <w:pPr>
        <w:pStyle w:val="Heading3"/>
      </w:pPr>
      <w:bookmarkStart w:name="Primary_Sources" w:id="10"/>
      <w:bookmarkStart w:name="_Toc92469546" w:id="11"/>
      <w:bookmarkEnd w:id="10"/>
      <w:r>
        <w:t>Primary</w:t>
      </w:r>
      <w:r>
        <w:rPr>
          <w:spacing w:val="-9"/>
        </w:rPr>
        <w:t xml:space="preserve"> </w:t>
      </w:r>
      <w:r>
        <w:t>Sources</w:t>
      </w:r>
      <w:bookmarkEnd w:id="11"/>
    </w:p>
    <w:p w:rsidR="00CF2FD1" w:rsidRDefault="00CD505D" w14:paraId="082BE701" w14:textId="647ABE12">
      <w:pPr>
        <w:pStyle w:val="BodyText"/>
        <w:spacing w:before="26" w:line="259" w:lineRule="auto"/>
        <w:ind w:right="138"/>
      </w:pPr>
      <w:r>
        <w:t xml:space="preserve">Primary sources of tribal law, such as the </w:t>
      </w:r>
      <w:hyperlink r:id="rId23">
        <w:r>
          <w:rPr>
            <w:color w:val="0563C1"/>
            <w:u w:val="single" w:color="0563C1"/>
          </w:rPr>
          <w:t>National Indian Law Library</w:t>
        </w:r>
        <w:r>
          <w:rPr>
            <w:color w:val="0563C1"/>
          </w:rPr>
          <w:t xml:space="preserve"> </w:t>
        </w:r>
      </w:hyperlink>
      <w:r>
        <w:t>(NILL), were identified and searched for the</w:t>
      </w:r>
      <w:r>
        <w:rPr>
          <w:spacing w:val="1"/>
        </w:rPr>
        <w:t xml:space="preserve"> </w:t>
      </w:r>
      <w:r>
        <w:t>keywords "Alzheimer's disease," "dementia," and "caregiving." More than 240 tribal codes and 400+ constitutions</w:t>
      </w:r>
      <w:r w:rsidR="004352A6">
        <w:t xml:space="preserve"> </w:t>
      </w:r>
      <w:r w:rsidR="000735A2">
        <w:rPr>
          <w:spacing w:val="-47"/>
        </w:rPr>
        <w:t xml:space="preserve"> </w:t>
      </w:r>
      <w:r>
        <w:t>were queried</w:t>
      </w:r>
      <w:r w:rsidR="00AB0D01">
        <w:t>.</w:t>
      </w:r>
      <w:r>
        <w:t xml:space="preserve"> </w:t>
      </w:r>
      <w:r w:rsidR="00AB0D01">
        <w:t xml:space="preserve"> This included a</w:t>
      </w:r>
      <w:r>
        <w:t xml:space="preserve"> custom search of the full text of all codes and constitutions that NILL has available online</w:t>
      </w:r>
      <w:r w:rsidR="000735A2">
        <w:t xml:space="preserve"> and</w:t>
      </w:r>
      <w:r>
        <w:t xml:space="preserve"> the table of contents of materials available in print or on the tribe’s website. In this collection, we did</w:t>
      </w:r>
      <w:r>
        <w:rPr>
          <w:spacing w:val="1"/>
        </w:rPr>
        <w:t xml:space="preserve"> </w:t>
      </w:r>
      <w:r>
        <w:t xml:space="preserve">not include tribal resolutions authorizing </w:t>
      </w:r>
      <w:r w:rsidR="00110283">
        <w:t>applications</w:t>
      </w:r>
      <w:r>
        <w:t xml:space="preserve"> for ADRD-related federal grants, memorials supporting</w:t>
      </w:r>
      <w:r>
        <w:rPr>
          <w:spacing w:val="1"/>
        </w:rPr>
        <w:t xml:space="preserve"> </w:t>
      </w:r>
      <w:r>
        <w:t>research or awareness activities, or the Wisconsin budget language directing the establishment of two dementia</w:t>
      </w:r>
      <w:r>
        <w:rPr>
          <w:spacing w:val="1"/>
        </w:rPr>
        <w:t xml:space="preserve"> </w:t>
      </w:r>
      <w:r>
        <w:t>care specialist</w:t>
      </w:r>
      <w:r>
        <w:rPr>
          <w:spacing w:val="1"/>
        </w:rPr>
        <w:t xml:space="preserve"> </w:t>
      </w:r>
      <w:r>
        <w:t>positions for</w:t>
      </w:r>
      <w:r>
        <w:rPr>
          <w:spacing w:val="-2"/>
        </w:rPr>
        <w:t xml:space="preserve"> </w:t>
      </w:r>
      <w:r>
        <w:t>tribes in</w:t>
      </w:r>
      <w:r>
        <w:rPr>
          <w:spacing w:val="-1"/>
        </w:rPr>
        <w:t xml:space="preserve"> </w:t>
      </w:r>
      <w:r>
        <w:t>its</w:t>
      </w:r>
      <w:r>
        <w:rPr>
          <w:spacing w:val="-1"/>
        </w:rPr>
        <w:t xml:space="preserve"> </w:t>
      </w:r>
      <w:r>
        <w:t>2016</w:t>
      </w:r>
      <w:r>
        <w:rPr>
          <w:spacing w:val="1"/>
        </w:rPr>
        <w:t xml:space="preserve"> </w:t>
      </w:r>
      <w:r>
        <w:t>budget.</w:t>
      </w:r>
    </w:p>
    <w:p w:rsidR="00CF2FD1" w:rsidRDefault="00CD505D" w14:paraId="1749D39A" w14:textId="0BF3A10F">
      <w:pPr>
        <w:pStyle w:val="BodyText"/>
        <w:spacing w:before="158" w:line="256" w:lineRule="auto"/>
        <w:ind w:right="425"/>
      </w:pPr>
      <w:r>
        <w:t xml:space="preserve">In addition, we reviewed two </w:t>
      </w:r>
      <w:r w:rsidR="00110283">
        <w:t>significant</w:t>
      </w:r>
      <w:r>
        <w:t xml:space="preserve"> sources of tribal public health law: the CDC tribal law portal and the online</w:t>
      </w:r>
      <w:r>
        <w:rPr>
          <w:spacing w:val="-47"/>
        </w:rPr>
        <w:t xml:space="preserve"> </w:t>
      </w:r>
      <w:r>
        <w:t>resources</w:t>
      </w:r>
      <w:r>
        <w:rPr>
          <w:spacing w:val="-3"/>
        </w:rPr>
        <w:t xml:space="preserve"> </w:t>
      </w:r>
      <w:r>
        <w:t>of the</w:t>
      </w:r>
      <w:r>
        <w:rPr>
          <w:spacing w:val="1"/>
        </w:rPr>
        <w:t xml:space="preserve"> </w:t>
      </w:r>
      <w:r>
        <w:t>Alaska</w:t>
      </w:r>
      <w:r>
        <w:rPr>
          <w:spacing w:val="-2"/>
        </w:rPr>
        <w:t xml:space="preserve"> </w:t>
      </w:r>
      <w:r>
        <w:t>Bar</w:t>
      </w:r>
      <w:r>
        <w:rPr>
          <w:spacing w:val="-4"/>
        </w:rPr>
        <w:t xml:space="preserve"> </w:t>
      </w:r>
      <w:r>
        <w:t>Association,</w:t>
      </w:r>
      <w:r>
        <w:rPr>
          <w:spacing w:val="-2"/>
        </w:rPr>
        <w:t xml:space="preserve"> </w:t>
      </w:r>
      <w:r>
        <w:t>including</w:t>
      </w:r>
      <w:r>
        <w:rPr>
          <w:spacing w:val="-1"/>
        </w:rPr>
        <w:t xml:space="preserve"> </w:t>
      </w:r>
      <w:r>
        <w:t>its Alaska</w:t>
      </w:r>
      <w:r>
        <w:rPr>
          <w:spacing w:val="-1"/>
        </w:rPr>
        <w:t xml:space="preserve"> </w:t>
      </w:r>
      <w:r>
        <w:t>Native</w:t>
      </w:r>
      <w:r>
        <w:rPr>
          <w:spacing w:val="-2"/>
        </w:rPr>
        <w:t xml:space="preserve"> </w:t>
      </w:r>
      <w:r>
        <w:t>Law</w:t>
      </w:r>
      <w:r>
        <w:rPr>
          <w:spacing w:val="-2"/>
        </w:rPr>
        <w:t xml:space="preserve"> </w:t>
      </w:r>
      <w:r>
        <w:t>Section</w:t>
      </w:r>
      <w:r w:rsidR="00110283">
        <w:t>.</w:t>
      </w:r>
    </w:p>
    <w:p w:rsidR="00CF2FD1" w:rsidRDefault="00CD505D" w14:paraId="0647844E" w14:textId="77777777">
      <w:pPr>
        <w:pStyle w:val="BodyText"/>
        <w:spacing w:before="164"/>
        <w:ind w:left="108"/>
      </w:pPr>
      <w:r>
        <w:t>In</w:t>
      </w:r>
      <w:r>
        <w:rPr>
          <w:spacing w:val="-2"/>
        </w:rPr>
        <w:t xml:space="preserve"> </w:t>
      </w:r>
      <w:r>
        <w:t>addition</w:t>
      </w:r>
      <w:r>
        <w:rPr>
          <w:spacing w:val="-2"/>
        </w:rPr>
        <w:t xml:space="preserve"> </w:t>
      </w:r>
      <w:r>
        <w:t>to the</w:t>
      </w:r>
      <w:r>
        <w:rPr>
          <w:spacing w:val="-3"/>
        </w:rPr>
        <w:t xml:space="preserve"> </w:t>
      </w:r>
      <w:r>
        <w:t>search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 NILL,</w:t>
      </w:r>
      <w:r>
        <w:rPr>
          <w:spacing w:val="-3"/>
        </w:rPr>
        <w:t xml:space="preserve"> </w:t>
      </w:r>
      <w:r>
        <w:t>we searched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examples</w:t>
      </w:r>
      <w:r>
        <w:rPr>
          <w:spacing w:val="-3"/>
        </w:rPr>
        <w:t xml:space="preserve"> </w:t>
      </w:r>
      <w:r>
        <w:t>of relevant tribal</w:t>
      </w:r>
      <w:r>
        <w:rPr>
          <w:spacing w:val="-3"/>
        </w:rPr>
        <w:t xml:space="preserve"> </w:t>
      </w:r>
      <w:r>
        <w:t>law in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following</w:t>
      </w:r>
      <w:r>
        <w:rPr>
          <w:spacing w:val="-4"/>
        </w:rPr>
        <w:t xml:space="preserve"> </w:t>
      </w:r>
      <w:r>
        <w:t>collections.</w:t>
      </w:r>
    </w:p>
    <w:p w:rsidR="00CF2FD1" w:rsidRDefault="00CF2FD1" w14:paraId="00AB5126" w14:textId="77777777">
      <w:pPr>
        <w:pStyle w:val="BodyText"/>
        <w:spacing w:before="10" w:after="1"/>
        <w:ind w:left="0"/>
        <w:rPr>
          <w:sz w:val="14"/>
        </w:rPr>
      </w:pPr>
    </w:p>
    <w:tbl>
      <w:tblPr>
        <w:tblW w:w="0" w:type="auto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49"/>
        <w:gridCol w:w="6166"/>
      </w:tblGrid>
      <w:tr w:rsidR="00CF2FD1" w14:paraId="31089C15" w14:textId="77777777">
        <w:trPr>
          <w:trHeight w:val="268"/>
        </w:trPr>
        <w:tc>
          <w:tcPr>
            <w:tcW w:w="4049" w:type="dxa"/>
          </w:tcPr>
          <w:p w:rsidR="00CF2FD1" w:rsidRDefault="00CD505D" w14:paraId="4754C3BF" w14:textId="77777777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Organization</w:t>
            </w:r>
          </w:p>
        </w:tc>
        <w:tc>
          <w:tcPr>
            <w:tcW w:w="6166" w:type="dxa"/>
          </w:tcPr>
          <w:p w:rsidR="00CF2FD1" w:rsidRDefault="00CD505D" w14:paraId="19E63EEC" w14:textId="77777777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Website</w:t>
            </w:r>
          </w:p>
        </w:tc>
      </w:tr>
      <w:tr w:rsidR="00CF2FD1" w14:paraId="015CBCD7" w14:textId="77777777">
        <w:trPr>
          <w:trHeight w:val="268"/>
        </w:trPr>
        <w:tc>
          <w:tcPr>
            <w:tcW w:w="4049" w:type="dxa"/>
          </w:tcPr>
          <w:p w:rsidR="00CF2FD1" w:rsidRDefault="00CD505D" w14:paraId="32589BE2" w14:textId="77777777">
            <w:pPr>
              <w:pStyle w:val="TableParagraph"/>
              <w:spacing w:line="248" w:lineRule="exact"/>
              <w:ind w:left="107"/>
            </w:pPr>
            <w:r>
              <w:t>Great</w:t>
            </w:r>
            <w:r>
              <w:rPr>
                <w:spacing w:val="-4"/>
              </w:rPr>
              <w:t xml:space="preserve"> </w:t>
            </w:r>
            <w:r>
              <w:t>Lakes</w:t>
            </w:r>
            <w:r>
              <w:rPr>
                <w:spacing w:val="-1"/>
              </w:rPr>
              <w:t xml:space="preserve"> </w:t>
            </w:r>
            <w:r>
              <w:t>Indigenous</w:t>
            </w:r>
            <w:r>
              <w:rPr>
                <w:spacing w:val="-4"/>
              </w:rPr>
              <w:t xml:space="preserve"> </w:t>
            </w:r>
            <w:r>
              <w:t>Law</w:t>
            </w:r>
            <w:r>
              <w:rPr>
                <w:spacing w:val="-1"/>
              </w:rPr>
              <w:t xml:space="preserve"> </w:t>
            </w:r>
            <w:r>
              <w:t>Center</w:t>
            </w:r>
          </w:p>
        </w:tc>
        <w:tc>
          <w:tcPr>
            <w:tcW w:w="6166" w:type="dxa"/>
          </w:tcPr>
          <w:p w:rsidR="00CF2FD1" w:rsidRDefault="0073775A" w14:paraId="0C61072B" w14:textId="77777777">
            <w:pPr>
              <w:pStyle w:val="TableParagraph"/>
              <w:spacing w:line="248" w:lineRule="exact"/>
              <w:ind w:left="107"/>
            </w:pPr>
            <w:hyperlink r:id="rId24">
              <w:r w:rsidR="00CD505D">
                <w:rPr>
                  <w:color w:val="0563C1"/>
                  <w:u w:val="single" w:color="0563C1"/>
                </w:rPr>
                <w:t>https://law.wisc.edu/glilc/tribal-resources.html</w:t>
              </w:r>
            </w:hyperlink>
          </w:p>
        </w:tc>
      </w:tr>
      <w:tr w:rsidR="00CF2FD1" w14:paraId="5800F320" w14:textId="77777777">
        <w:trPr>
          <w:trHeight w:val="537"/>
        </w:trPr>
        <w:tc>
          <w:tcPr>
            <w:tcW w:w="4049" w:type="dxa"/>
          </w:tcPr>
          <w:p w:rsidR="00CF2FD1" w:rsidRDefault="00CD505D" w14:paraId="5DC52AC4" w14:textId="77777777">
            <w:pPr>
              <w:pStyle w:val="TableParagraph"/>
              <w:spacing w:before="1" w:line="267" w:lineRule="exact"/>
              <w:ind w:left="107"/>
            </w:pPr>
            <w:r>
              <w:t>National</w:t>
            </w:r>
            <w:r>
              <w:rPr>
                <w:spacing w:val="-3"/>
              </w:rPr>
              <w:t xml:space="preserve"> </w:t>
            </w:r>
            <w:r>
              <w:t>Congress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American</w:t>
            </w:r>
            <w:r>
              <w:rPr>
                <w:spacing w:val="-3"/>
              </w:rPr>
              <w:t xml:space="preserve"> </w:t>
            </w:r>
            <w:r>
              <w:t>Indians</w:t>
            </w:r>
          </w:p>
          <w:p w:rsidR="00CF2FD1" w:rsidRDefault="00CD505D" w14:paraId="700696EA" w14:textId="77777777">
            <w:pPr>
              <w:pStyle w:val="TableParagraph"/>
              <w:spacing w:line="248" w:lineRule="exact"/>
              <w:ind w:left="107"/>
            </w:pPr>
            <w:r>
              <w:t>(NCAI)</w:t>
            </w:r>
            <w:r>
              <w:rPr>
                <w:spacing w:val="-2"/>
              </w:rPr>
              <w:t xml:space="preserve"> </w:t>
            </w:r>
            <w:r>
              <w:t>Policy</w:t>
            </w:r>
            <w:r>
              <w:rPr>
                <w:spacing w:val="-2"/>
              </w:rPr>
              <w:t xml:space="preserve"> </w:t>
            </w:r>
            <w:r>
              <w:t>Law</w:t>
            </w:r>
            <w:r>
              <w:rPr>
                <w:spacing w:val="-1"/>
              </w:rPr>
              <w:t xml:space="preserve"> </w:t>
            </w:r>
            <w:r>
              <w:t>Center</w:t>
            </w:r>
          </w:p>
        </w:tc>
        <w:tc>
          <w:tcPr>
            <w:tcW w:w="6166" w:type="dxa"/>
          </w:tcPr>
          <w:p w:rsidR="00CF2FD1" w:rsidRDefault="0073775A" w14:paraId="47D88206" w14:textId="77777777">
            <w:pPr>
              <w:pStyle w:val="TableParagraph"/>
              <w:spacing w:before="1"/>
              <w:ind w:left="107"/>
            </w:pPr>
            <w:hyperlink r:id="rId25">
              <w:r w:rsidR="00CD505D">
                <w:rPr>
                  <w:color w:val="0563C1"/>
                  <w:u w:val="single" w:color="0563C1"/>
                </w:rPr>
                <w:t>https://www.ncai.org/</w:t>
              </w:r>
            </w:hyperlink>
          </w:p>
        </w:tc>
      </w:tr>
      <w:tr w:rsidR="00CF2FD1" w14:paraId="7038330A" w14:textId="77777777">
        <w:trPr>
          <w:trHeight w:val="268"/>
        </w:trPr>
        <w:tc>
          <w:tcPr>
            <w:tcW w:w="4049" w:type="dxa"/>
          </w:tcPr>
          <w:p w:rsidR="00CF2FD1" w:rsidRDefault="00CD505D" w14:paraId="377BEF63" w14:textId="77777777">
            <w:pPr>
              <w:pStyle w:val="TableParagraph"/>
              <w:spacing w:line="248" w:lineRule="exact"/>
              <w:ind w:left="107"/>
            </w:pPr>
            <w:r>
              <w:t>Native</w:t>
            </w:r>
            <w:r>
              <w:rPr>
                <w:spacing w:val="-4"/>
              </w:rPr>
              <w:t xml:space="preserve"> </w:t>
            </w:r>
            <w:r>
              <w:t>Bar</w:t>
            </w:r>
            <w:r>
              <w:rPr>
                <w:spacing w:val="-1"/>
              </w:rPr>
              <w:t xml:space="preserve"> </w:t>
            </w:r>
            <w:r>
              <w:t>Association</w:t>
            </w:r>
          </w:p>
        </w:tc>
        <w:tc>
          <w:tcPr>
            <w:tcW w:w="6166" w:type="dxa"/>
          </w:tcPr>
          <w:p w:rsidR="00CF2FD1" w:rsidRDefault="0073775A" w14:paraId="289B7DDC" w14:textId="77777777">
            <w:pPr>
              <w:pStyle w:val="TableParagraph"/>
              <w:spacing w:line="248" w:lineRule="exact"/>
              <w:ind w:left="107"/>
            </w:pPr>
            <w:hyperlink r:id="rId26">
              <w:r w:rsidR="00CD505D">
                <w:rPr>
                  <w:color w:val="0563C1"/>
                  <w:u w:val="single" w:color="0563C1"/>
                </w:rPr>
                <w:t>https://www.nativeamericanbar.org/</w:t>
              </w:r>
            </w:hyperlink>
          </w:p>
        </w:tc>
      </w:tr>
      <w:tr w:rsidR="00CF2FD1" w14:paraId="34365465" w14:textId="77777777">
        <w:trPr>
          <w:trHeight w:val="270"/>
        </w:trPr>
        <w:tc>
          <w:tcPr>
            <w:tcW w:w="4049" w:type="dxa"/>
          </w:tcPr>
          <w:p w:rsidR="00CF2FD1" w:rsidRDefault="00CD505D" w14:paraId="370B09D5" w14:textId="77777777">
            <w:pPr>
              <w:pStyle w:val="TableParagraph"/>
              <w:spacing w:before="1" w:line="249" w:lineRule="exact"/>
              <w:ind w:left="107"/>
            </w:pPr>
            <w:r>
              <w:t>Tribal</w:t>
            </w:r>
            <w:r>
              <w:rPr>
                <w:spacing w:val="-3"/>
              </w:rPr>
              <w:t xml:space="preserve"> </w:t>
            </w:r>
            <w:r>
              <w:t>Law</w:t>
            </w:r>
            <w:r>
              <w:rPr>
                <w:spacing w:val="-2"/>
              </w:rPr>
              <w:t xml:space="preserve"> </w:t>
            </w:r>
            <w:r>
              <w:t>Policy</w:t>
            </w:r>
            <w:r>
              <w:rPr>
                <w:spacing w:val="-2"/>
              </w:rPr>
              <w:t xml:space="preserve"> </w:t>
            </w:r>
            <w:r>
              <w:t>Institute</w:t>
            </w:r>
          </w:p>
        </w:tc>
        <w:tc>
          <w:tcPr>
            <w:tcW w:w="6166" w:type="dxa"/>
          </w:tcPr>
          <w:p w:rsidR="00CF2FD1" w:rsidRDefault="0073775A" w14:paraId="3D850C51" w14:textId="77777777">
            <w:pPr>
              <w:pStyle w:val="TableParagraph"/>
              <w:spacing w:before="1" w:line="249" w:lineRule="exact"/>
              <w:ind w:left="107"/>
            </w:pPr>
            <w:hyperlink r:id="rId27">
              <w:r w:rsidR="00CD505D">
                <w:rPr>
                  <w:color w:val="0563C1"/>
                  <w:u w:val="single" w:color="0563C1"/>
                </w:rPr>
                <w:t>https://www.home.tlpi.org/</w:t>
              </w:r>
            </w:hyperlink>
          </w:p>
        </w:tc>
      </w:tr>
      <w:tr w:rsidR="00CF2FD1" w14:paraId="1A46DC3B" w14:textId="77777777">
        <w:trPr>
          <w:trHeight w:val="537"/>
        </w:trPr>
        <w:tc>
          <w:tcPr>
            <w:tcW w:w="4049" w:type="dxa"/>
          </w:tcPr>
          <w:p w:rsidR="00CF2FD1" w:rsidRDefault="00CD505D" w14:paraId="23507FC9" w14:textId="77777777">
            <w:pPr>
              <w:pStyle w:val="TableParagraph"/>
              <w:spacing w:line="268" w:lineRule="exact"/>
              <w:ind w:left="107"/>
            </w:pPr>
            <w:r>
              <w:t>University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Arizona</w:t>
            </w:r>
            <w:r>
              <w:rPr>
                <w:spacing w:val="-3"/>
              </w:rPr>
              <w:t xml:space="preserve"> </w:t>
            </w:r>
            <w:r>
              <w:t>law</w:t>
            </w:r>
            <w:r>
              <w:rPr>
                <w:spacing w:val="-4"/>
              </w:rPr>
              <w:t xml:space="preserve"> </w:t>
            </w:r>
            <w:r>
              <w:t>library,</w:t>
            </w:r>
            <w:r>
              <w:rPr>
                <w:spacing w:val="-2"/>
              </w:rPr>
              <w:t xml:space="preserve"> </w:t>
            </w:r>
            <w:r>
              <w:t>tribal</w:t>
            </w:r>
          </w:p>
          <w:p w:rsidR="00CF2FD1" w:rsidRDefault="00CD505D" w14:paraId="6242F45F" w14:textId="77777777">
            <w:pPr>
              <w:pStyle w:val="TableParagraph"/>
              <w:spacing w:line="249" w:lineRule="exact"/>
              <w:ind w:left="107"/>
            </w:pPr>
            <w:r>
              <w:t>section</w:t>
            </w:r>
          </w:p>
        </w:tc>
        <w:tc>
          <w:tcPr>
            <w:tcW w:w="6166" w:type="dxa"/>
          </w:tcPr>
          <w:p w:rsidR="00CF2FD1" w:rsidRDefault="0073775A" w14:paraId="3DA5BCC0" w14:textId="77777777">
            <w:pPr>
              <w:pStyle w:val="TableParagraph"/>
              <w:spacing w:line="268" w:lineRule="exact"/>
              <w:ind w:left="107"/>
            </w:pPr>
            <w:hyperlink r:id="rId28">
              <w:r w:rsidR="00CD505D">
                <w:rPr>
                  <w:color w:val="0563C1"/>
                  <w:u w:val="single" w:color="0563C1"/>
                </w:rPr>
                <w:t>https://libguides.library.arizona.edu/c.php?g=705243&amp;p=5067081</w:t>
              </w:r>
            </w:hyperlink>
          </w:p>
        </w:tc>
      </w:tr>
      <w:tr w:rsidR="00CF2FD1" w14:paraId="5EF693FB" w14:textId="77777777">
        <w:trPr>
          <w:trHeight w:val="268"/>
        </w:trPr>
        <w:tc>
          <w:tcPr>
            <w:tcW w:w="4049" w:type="dxa"/>
          </w:tcPr>
          <w:p w:rsidR="00CF2FD1" w:rsidRDefault="00CD505D" w14:paraId="2B7B8C0A" w14:textId="77777777">
            <w:pPr>
              <w:pStyle w:val="TableParagraph"/>
              <w:spacing w:line="248" w:lineRule="exact"/>
              <w:ind w:left="107"/>
            </w:pPr>
            <w:r>
              <w:lastRenderedPageBreak/>
              <w:t>University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Washington</w:t>
            </w:r>
            <w:r>
              <w:rPr>
                <w:spacing w:val="-3"/>
              </w:rPr>
              <w:t xml:space="preserve"> </w:t>
            </w:r>
            <w:r>
              <w:t>law</w:t>
            </w:r>
            <w:r>
              <w:rPr>
                <w:spacing w:val="-1"/>
              </w:rPr>
              <w:t xml:space="preserve"> </w:t>
            </w:r>
            <w:r>
              <w:t>collection</w:t>
            </w:r>
          </w:p>
        </w:tc>
        <w:tc>
          <w:tcPr>
            <w:tcW w:w="6166" w:type="dxa"/>
          </w:tcPr>
          <w:p w:rsidR="00CF2FD1" w:rsidRDefault="0073775A" w14:paraId="3DB835D9" w14:textId="77777777">
            <w:pPr>
              <w:pStyle w:val="TableParagraph"/>
              <w:spacing w:line="248" w:lineRule="exact"/>
              <w:ind w:left="107"/>
            </w:pPr>
            <w:hyperlink r:id="rId29">
              <w:r w:rsidR="00CD505D">
                <w:rPr>
                  <w:color w:val="0563C1"/>
                  <w:u w:val="single" w:color="0563C1"/>
                </w:rPr>
                <w:t>https://guides.lib.uw.edu/research/pnw</w:t>
              </w:r>
            </w:hyperlink>
          </w:p>
        </w:tc>
      </w:tr>
      <w:tr w:rsidR="00CF2FD1" w14:paraId="05FFDA55" w14:textId="77777777">
        <w:trPr>
          <w:trHeight w:val="268"/>
        </w:trPr>
        <w:tc>
          <w:tcPr>
            <w:tcW w:w="4049" w:type="dxa"/>
          </w:tcPr>
          <w:p w:rsidR="00CF2FD1" w:rsidRDefault="00CD505D" w14:paraId="3497EF55" w14:textId="77777777">
            <w:pPr>
              <w:pStyle w:val="TableParagraph"/>
              <w:spacing w:line="248" w:lineRule="exact"/>
              <w:ind w:left="107"/>
            </w:pPr>
            <w:r>
              <w:t>Wisconsin</w:t>
            </w:r>
            <w:r>
              <w:rPr>
                <w:spacing w:val="-5"/>
              </w:rPr>
              <w:t xml:space="preserve"> </w:t>
            </w:r>
            <w:r>
              <w:t>Law</w:t>
            </w:r>
            <w:r>
              <w:rPr>
                <w:spacing w:val="-1"/>
              </w:rPr>
              <w:t xml:space="preserve"> </w:t>
            </w:r>
            <w:r>
              <w:t>Library,</w:t>
            </w:r>
            <w:r>
              <w:rPr>
                <w:spacing w:val="-2"/>
              </w:rPr>
              <w:t xml:space="preserve"> </w:t>
            </w:r>
            <w:r>
              <w:t>tribal</w:t>
            </w:r>
            <w:r>
              <w:rPr>
                <w:spacing w:val="-2"/>
              </w:rPr>
              <w:t xml:space="preserve"> </w:t>
            </w:r>
            <w:r>
              <w:t>section</w:t>
            </w:r>
          </w:p>
        </w:tc>
        <w:tc>
          <w:tcPr>
            <w:tcW w:w="6166" w:type="dxa"/>
          </w:tcPr>
          <w:p w:rsidR="00CF2FD1" w:rsidRDefault="0073775A" w14:paraId="43C55FFA" w14:textId="77777777">
            <w:pPr>
              <w:pStyle w:val="TableParagraph"/>
              <w:spacing w:line="248" w:lineRule="exact"/>
              <w:ind w:left="107"/>
            </w:pPr>
            <w:hyperlink r:id="rId30">
              <w:r w:rsidR="00CD505D">
                <w:rPr>
                  <w:color w:val="0563C1"/>
                  <w:u w:val="single" w:color="0563C1"/>
                </w:rPr>
                <w:t>http://wilawlibrary.gov/topics/triballaw.php</w:t>
              </w:r>
            </w:hyperlink>
          </w:p>
        </w:tc>
      </w:tr>
    </w:tbl>
    <w:p w:rsidR="00CF2FD1" w:rsidRDefault="00CF2FD1" w14:paraId="4367A08E" w14:textId="77777777">
      <w:pPr>
        <w:pStyle w:val="BodyText"/>
        <w:spacing w:before="0"/>
        <w:ind w:left="0"/>
      </w:pPr>
    </w:p>
    <w:p w:rsidRPr="0001669A" w:rsidR="00CF2FD1" w:rsidP="0001669A" w:rsidRDefault="00CD505D" w14:paraId="798751D5" w14:textId="77777777">
      <w:pPr>
        <w:pStyle w:val="Heading3"/>
      </w:pPr>
      <w:bookmarkStart w:name="Secondary_Sources" w:id="12"/>
      <w:bookmarkStart w:name="_Toc92469547" w:id="13"/>
      <w:bookmarkEnd w:id="12"/>
      <w:r w:rsidRPr="0001669A">
        <w:t>Secondary Sources</w:t>
      </w:r>
      <w:bookmarkEnd w:id="13"/>
    </w:p>
    <w:p w:rsidRPr="0001669A" w:rsidR="00CF2FD1" w:rsidP="0001669A" w:rsidRDefault="0001669A" w14:paraId="575B47F2" w14:textId="112795AB">
      <w:pPr>
        <w:pStyle w:val="Heading4"/>
      </w:pPr>
      <w:bookmarkStart w:name="Road_Map_Development_and_Subsequent_Acti" w:id="14"/>
      <w:bookmarkEnd w:id="14"/>
      <w:r>
        <w:t xml:space="preserve"> </w:t>
      </w:r>
      <w:bookmarkStart w:name="_Toc92469548" w:id="15"/>
      <w:r w:rsidRPr="0001669A" w:rsidR="00CD505D">
        <w:t>Road Map Development and Subsequent Activities</w:t>
      </w:r>
      <w:bookmarkEnd w:id="15"/>
    </w:p>
    <w:p w:rsidR="00CF2FD1" w:rsidRDefault="00CD505D" w14:paraId="63E3FA96" w14:textId="32D4FD29">
      <w:pPr>
        <w:pStyle w:val="BodyText"/>
        <w:spacing w:before="21" w:line="259" w:lineRule="auto"/>
        <w:ind w:right="120"/>
      </w:pPr>
      <w:r>
        <w:t>The Road Map for Indian Country was researched in 2018 and written in 2019. Subsequently, during</w:t>
      </w:r>
      <w:r>
        <w:rPr>
          <w:spacing w:val="1"/>
        </w:rPr>
        <w:t xml:space="preserve"> </w:t>
      </w:r>
      <w:r>
        <w:t>dissemination, stakeholders and interested parties have been actively looking for tribal programs or public health</w:t>
      </w:r>
      <w:r>
        <w:rPr>
          <w:spacing w:val="1"/>
        </w:rPr>
        <w:t xml:space="preserve"> </w:t>
      </w:r>
      <w:r>
        <w:t>initiatives concerning dementia in tribal communities, including policy activity. In 2020 the Northwest Portland</w:t>
      </w:r>
      <w:r>
        <w:rPr>
          <w:spacing w:val="1"/>
        </w:rPr>
        <w:t xml:space="preserve"> </w:t>
      </w:r>
      <w:r>
        <w:t>Area Indian Health Board received CDC BOLD Act (Building Our Largest Dementia Infrastructure for Alzheimer's</w:t>
      </w:r>
      <w:r>
        <w:rPr>
          <w:spacing w:val="1"/>
        </w:rPr>
        <w:t xml:space="preserve"> </w:t>
      </w:r>
      <w:r>
        <w:t>Act) funding that includes an expectation of exploring the creation of a dementia action plan. This is thought to be</w:t>
      </w:r>
      <w:r>
        <w:rPr>
          <w:spacing w:val="-47"/>
        </w:rPr>
        <w:t xml:space="preserve"> </w:t>
      </w:r>
      <w:r>
        <w:t>the first</w:t>
      </w:r>
      <w:r>
        <w:rPr>
          <w:spacing w:val="-2"/>
        </w:rPr>
        <w:t xml:space="preserve"> </w:t>
      </w:r>
      <w:r>
        <w:t>attempt</w:t>
      </w:r>
      <w:r>
        <w:rPr>
          <w:spacing w:val="-2"/>
        </w:rPr>
        <w:t xml:space="preserve"> </w:t>
      </w:r>
      <w:r>
        <w:t>at</w:t>
      </w:r>
      <w:r>
        <w:rPr>
          <w:spacing w:val="1"/>
        </w:rPr>
        <w:t xml:space="preserve"> </w:t>
      </w:r>
      <w:r>
        <w:t>developing</w:t>
      </w:r>
      <w:r>
        <w:rPr>
          <w:spacing w:val="-2"/>
        </w:rPr>
        <w:t xml:space="preserve"> </w:t>
      </w:r>
      <w:r>
        <w:t>a formal dementia</w:t>
      </w:r>
      <w:r>
        <w:rPr>
          <w:spacing w:val="-3"/>
        </w:rPr>
        <w:t xml:space="preserve"> </w:t>
      </w:r>
      <w:r>
        <w:t>plan</w:t>
      </w:r>
      <w:r>
        <w:rPr>
          <w:spacing w:val="-1"/>
        </w:rPr>
        <w:t xml:space="preserve"> </w:t>
      </w:r>
      <w:r w:rsidR="00AB0D01">
        <w:rPr>
          <w:spacing w:val="-1"/>
        </w:rPr>
        <w:t>for American Indian and Alaska Native communities.</w:t>
      </w:r>
    </w:p>
    <w:p w:rsidR="00CF2FD1" w:rsidP="0001669A" w:rsidRDefault="00CD505D" w14:paraId="3C112702" w14:textId="77777777">
      <w:pPr>
        <w:pStyle w:val="Heading4"/>
      </w:pPr>
      <w:bookmarkStart w:name="Uniform_Law_Commission" w:id="16"/>
      <w:bookmarkStart w:name="_Toc92469549" w:id="17"/>
      <w:bookmarkEnd w:id="16"/>
      <w:r>
        <w:t>Uniform</w:t>
      </w:r>
      <w:r>
        <w:rPr>
          <w:spacing w:val="-5"/>
        </w:rPr>
        <w:t xml:space="preserve"> </w:t>
      </w:r>
      <w:r>
        <w:t>Law</w:t>
      </w:r>
      <w:r>
        <w:rPr>
          <w:spacing w:val="-5"/>
        </w:rPr>
        <w:t xml:space="preserve"> </w:t>
      </w:r>
      <w:r>
        <w:t>Commission</w:t>
      </w:r>
      <w:bookmarkEnd w:id="17"/>
    </w:p>
    <w:p w:rsidR="00CF2FD1" w:rsidRDefault="00CD505D" w14:paraId="79123B62" w14:textId="77777777">
      <w:pPr>
        <w:pStyle w:val="BodyText"/>
        <w:spacing w:before="21" w:line="259" w:lineRule="auto"/>
        <w:ind w:right="280"/>
      </w:pPr>
      <w:r>
        <w:t>The Uniform Law Commission (ULC), also known as the National Conference of Commissioners on Uniform State</w:t>
      </w:r>
      <w:r>
        <w:rPr>
          <w:spacing w:val="-47"/>
        </w:rPr>
        <w:t xml:space="preserve"> </w:t>
      </w:r>
      <w:r>
        <w:t>Laws), established in 1892, provides states with non-partisan, well-conceived, and well-drafted legislation that</w:t>
      </w:r>
      <w:r>
        <w:rPr>
          <w:spacing w:val="1"/>
        </w:rPr>
        <w:t xml:space="preserve"> </w:t>
      </w:r>
      <w:r>
        <w:t xml:space="preserve">brings clarity and stability to critical areas of state statutory law. The ULC has an </w:t>
      </w:r>
      <w:hyperlink r:id="rId31">
        <w:r>
          <w:rPr>
            <w:color w:val="0563C1"/>
            <w:u w:val="single" w:color="0563C1"/>
          </w:rPr>
          <w:t>American Indian and Tribes</w:t>
        </w:r>
      </w:hyperlink>
      <w:r>
        <w:rPr>
          <w:color w:val="0563C1"/>
          <w:spacing w:val="1"/>
        </w:rPr>
        <w:t xml:space="preserve"> </w:t>
      </w:r>
      <w:hyperlink r:id="rId32">
        <w:r>
          <w:rPr>
            <w:color w:val="0563C1"/>
            <w:u w:val="single" w:color="0563C1"/>
          </w:rPr>
          <w:t>Committee</w:t>
        </w:r>
        <w:r>
          <w:rPr>
            <w:color w:val="0563C1"/>
          </w:rPr>
          <w:t xml:space="preserve"> </w:t>
        </w:r>
      </w:hyperlink>
      <w:r>
        <w:t>working on a probate code to create greater interoperability between state probate codes and tribal</w:t>
      </w:r>
      <w:r>
        <w:rPr>
          <w:spacing w:val="-47"/>
        </w:rPr>
        <w:t xml:space="preserve"> </w:t>
      </w:r>
      <w:r>
        <w:t>law.</w:t>
      </w:r>
    </w:p>
    <w:p w:rsidR="00CF2FD1" w:rsidP="0001669A" w:rsidRDefault="00CD505D" w14:paraId="4B7D1FA1" w14:textId="77777777">
      <w:pPr>
        <w:pStyle w:val="Heading4"/>
      </w:pPr>
      <w:bookmarkStart w:name="National_Conference_State_Legislatures_(" w:id="18"/>
      <w:bookmarkStart w:name="_Toc92469550" w:id="19"/>
      <w:bookmarkEnd w:id="18"/>
      <w:r>
        <w:t>National</w:t>
      </w:r>
      <w:r>
        <w:rPr>
          <w:spacing w:val="-4"/>
        </w:rPr>
        <w:t xml:space="preserve"> </w:t>
      </w:r>
      <w:r>
        <w:t>Conference</w:t>
      </w:r>
      <w:r>
        <w:rPr>
          <w:spacing w:val="-4"/>
        </w:rPr>
        <w:t xml:space="preserve"> </w:t>
      </w:r>
      <w:r>
        <w:t>State</w:t>
      </w:r>
      <w:r>
        <w:rPr>
          <w:spacing w:val="-5"/>
        </w:rPr>
        <w:t xml:space="preserve"> </w:t>
      </w:r>
      <w:r>
        <w:t>Legislatures</w:t>
      </w:r>
      <w:r>
        <w:rPr>
          <w:spacing w:val="-2"/>
        </w:rPr>
        <w:t xml:space="preserve"> </w:t>
      </w:r>
      <w:r>
        <w:t>(National</w:t>
      </w:r>
      <w:r>
        <w:rPr>
          <w:spacing w:val="-5"/>
        </w:rPr>
        <w:t xml:space="preserve"> </w:t>
      </w:r>
      <w:r>
        <w:t>Caucus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Native</w:t>
      </w:r>
      <w:r>
        <w:rPr>
          <w:spacing w:val="-5"/>
        </w:rPr>
        <w:t xml:space="preserve"> </w:t>
      </w:r>
      <w:r>
        <w:t>American</w:t>
      </w:r>
      <w:r>
        <w:rPr>
          <w:spacing w:val="-2"/>
        </w:rPr>
        <w:t xml:space="preserve"> </w:t>
      </w:r>
      <w:r>
        <w:t>State</w:t>
      </w:r>
      <w:r>
        <w:rPr>
          <w:spacing w:val="-4"/>
        </w:rPr>
        <w:t xml:space="preserve"> </w:t>
      </w:r>
      <w:r>
        <w:t>Legislators)</w:t>
      </w:r>
      <w:bookmarkEnd w:id="19"/>
    </w:p>
    <w:p w:rsidR="00CF2FD1" w:rsidRDefault="00CD505D" w14:paraId="1A33353D" w14:textId="685AB5A8">
      <w:pPr>
        <w:pStyle w:val="BodyText"/>
        <w:spacing w:before="22" w:line="259" w:lineRule="auto"/>
        <w:ind w:right="100"/>
      </w:pPr>
      <w:r>
        <w:t xml:space="preserve">This </w:t>
      </w:r>
      <w:hyperlink r:id="rId33">
        <w:r>
          <w:rPr>
            <w:color w:val="0563C1"/>
            <w:u w:val="single" w:color="0563C1"/>
          </w:rPr>
          <w:t>Caucus</w:t>
        </w:r>
        <w:r>
          <w:rPr>
            <w:color w:val="0563C1"/>
          </w:rPr>
          <w:t xml:space="preserve"> </w:t>
        </w:r>
      </w:hyperlink>
      <w:r>
        <w:t>works to promote a better understanding of state-tribal issues among policymakers. Their staff note</w:t>
      </w:r>
      <w:r w:rsidR="00AB0D01">
        <w:t xml:space="preserve"> there is</w:t>
      </w:r>
      <w:r>
        <w:t xml:space="preserve"> </w:t>
      </w:r>
      <w:r>
        <w:rPr>
          <w:spacing w:val="-47"/>
        </w:rPr>
        <w:t xml:space="preserve"> </w:t>
      </w:r>
      <w:r w:rsidR="00EB6E9D">
        <w:t xml:space="preserve">  </w:t>
      </w:r>
      <w:r>
        <w:t>no current work or portfolio regarding dementia</w:t>
      </w:r>
      <w:r w:rsidR="00AB0D01">
        <w:t>.</w:t>
      </w:r>
      <w:r>
        <w:t xml:space="preserve"> </w:t>
      </w:r>
      <w:r w:rsidR="00AB0D01">
        <w:t>However, there is interest</w:t>
      </w:r>
      <w:r>
        <w:t xml:space="preserve"> in disseminating </w:t>
      </w:r>
      <w:r w:rsidR="00AB0D01">
        <w:t xml:space="preserve">the current </w:t>
      </w:r>
      <w:r>
        <w:t>findings</w:t>
      </w:r>
      <w:r w:rsidR="00AB0D01">
        <w:t>.</w:t>
      </w:r>
    </w:p>
    <w:p w:rsidR="00CF2FD1" w:rsidRDefault="00CF2FD1" w14:paraId="398E1F28" w14:textId="77777777">
      <w:pPr>
        <w:spacing w:line="259" w:lineRule="auto"/>
        <w:sectPr w:rsidR="00CF2FD1">
          <w:pgSz w:w="12240" w:h="15840" w:orient="portrait"/>
          <w:pgMar w:top="980" w:right="900" w:bottom="280" w:left="900" w:header="720" w:footer="720" w:gutter="0"/>
          <w:cols w:space="720"/>
        </w:sectPr>
      </w:pPr>
    </w:p>
    <w:p w:rsidR="00CF2FD1" w:rsidP="0001669A" w:rsidRDefault="00CD505D" w14:paraId="1C4E0BA3" w14:textId="77777777">
      <w:pPr>
        <w:pStyle w:val="Heading1"/>
      </w:pPr>
      <w:bookmarkStart w:name="Results" w:id="20"/>
      <w:bookmarkStart w:name="_Toc92469551" w:id="21"/>
      <w:bookmarkEnd w:id="20"/>
      <w:r>
        <w:lastRenderedPageBreak/>
        <w:t>Results</w:t>
      </w:r>
      <w:bookmarkEnd w:id="21"/>
    </w:p>
    <w:p w:rsidRPr="00FB646F" w:rsidR="00CF2FD1" w:rsidP="00FB646F" w:rsidRDefault="00CD505D" w14:paraId="0A7B506E" w14:textId="135332CB">
      <w:pPr>
        <w:pStyle w:val="BodyText"/>
        <w:spacing w:line="256" w:lineRule="auto"/>
        <w:ind w:left="108" w:right="306"/>
      </w:pPr>
      <w:r>
        <w:t xml:space="preserve">The NILL search returned </w:t>
      </w:r>
      <w:r w:rsidR="00110283">
        <w:t xml:space="preserve">a </w:t>
      </w:r>
      <w:r>
        <w:t xml:space="preserve">few references. Most results included language embedded in elder abuse statutes </w:t>
      </w:r>
      <w:r w:rsidR="00AB0D01">
        <w:t xml:space="preserve">and </w:t>
      </w:r>
      <w:r w:rsidR="00EB6E9D">
        <w:t>done</w:t>
      </w:r>
      <w:r>
        <w:t xml:space="preserve"> in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tribal</w:t>
      </w:r>
      <w:r>
        <w:rPr>
          <w:spacing w:val="-2"/>
        </w:rPr>
        <w:t xml:space="preserve"> </w:t>
      </w:r>
      <w:r>
        <w:t>welfare</w:t>
      </w:r>
      <w:r>
        <w:rPr>
          <w:spacing w:val="-2"/>
        </w:rPr>
        <w:t xml:space="preserve"> </w:t>
      </w:r>
      <w:r>
        <w:t>statute.</w:t>
      </w:r>
    </w:p>
    <w:tbl>
      <w:tblPr>
        <w:tblW w:w="0" w:type="auto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6"/>
        <w:gridCol w:w="8868"/>
      </w:tblGrid>
      <w:tr w:rsidR="00CF2FD1" w14:paraId="31BA977E" w14:textId="77777777">
        <w:trPr>
          <w:trHeight w:val="268"/>
        </w:trPr>
        <w:tc>
          <w:tcPr>
            <w:tcW w:w="1346" w:type="dxa"/>
          </w:tcPr>
          <w:p w:rsidR="00CF2FD1" w:rsidRDefault="00CD505D" w14:paraId="37C931F3" w14:textId="77777777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Keyword</w:t>
            </w:r>
          </w:p>
        </w:tc>
        <w:tc>
          <w:tcPr>
            <w:tcW w:w="8868" w:type="dxa"/>
          </w:tcPr>
          <w:p w:rsidR="00CF2FD1" w:rsidRDefault="00CD505D" w14:paraId="3C8E14A3" w14:textId="77777777">
            <w:pPr>
              <w:pStyle w:val="TableParagraph"/>
              <w:spacing w:line="248" w:lineRule="exact"/>
              <w:ind w:left="105"/>
              <w:rPr>
                <w:b/>
              </w:rPr>
            </w:pPr>
            <w:r>
              <w:rPr>
                <w:b/>
              </w:rPr>
              <w:t>References</w:t>
            </w:r>
          </w:p>
        </w:tc>
      </w:tr>
      <w:tr w:rsidR="00CF2FD1" w14:paraId="4C9E1E61" w14:textId="77777777">
        <w:trPr>
          <w:trHeight w:val="537"/>
        </w:trPr>
        <w:tc>
          <w:tcPr>
            <w:tcW w:w="1346" w:type="dxa"/>
          </w:tcPr>
          <w:p w:rsidR="00CF2FD1" w:rsidRDefault="00CD505D" w14:paraId="5E52944A" w14:textId="77777777">
            <w:pPr>
              <w:pStyle w:val="TableParagraph"/>
              <w:spacing w:line="268" w:lineRule="exact"/>
              <w:ind w:left="107"/>
              <w:rPr>
                <w:b/>
              </w:rPr>
            </w:pPr>
            <w:r>
              <w:rPr>
                <w:b/>
              </w:rPr>
              <w:t>Alzheimer's</w:t>
            </w:r>
          </w:p>
        </w:tc>
        <w:tc>
          <w:tcPr>
            <w:tcW w:w="8868" w:type="dxa"/>
          </w:tcPr>
          <w:p w:rsidR="00CF2FD1" w:rsidRDefault="00CD505D" w14:paraId="210FBAB8" w14:textId="77777777">
            <w:pPr>
              <w:pStyle w:val="TableParagraph"/>
              <w:spacing w:line="268" w:lineRule="exact"/>
              <w:ind w:left="105"/>
            </w:pPr>
            <w:r>
              <w:rPr>
                <w:b/>
              </w:rPr>
              <w:t>Ho-Chunk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Nation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legislature,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Employment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Relations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ACT</w:t>
            </w:r>
            <w:r>
              <w:t>,</w:t>
            </w:r>
          </w:p>
          <w:p w:rsidR="00CF2FD1" w:rsidRDefault="00CD505D" w14:paraId="737AE488" w14:textId="0AA0AD98">
            <w:pPr>
              <w:pStyle w:val="TableParagraph"/>
              <w:spacing w:line="249" w:lineRule="exact"/>
              <w:ind w:left="105"/>
            </w:pPr>
            <w:r>
              <w:t>p-49</w:t>
            </w:r>
            <w:r>
              <w:rPr>
                <w:spacing w:val="-2"/>
              </w:rPr>
              <w:t xml:space="preserve"> </w:t>
            </w:r>
            <w:r>
              <w:t>reference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 w:rsidR="00AB0D01">
              <w:rPr>
                <w:spacing w:val="-3"/>
              </w:rPr>
              <w:t xml:space="preserve">the </w:t>
            </w:r>
            <w:r>
              <w:t>Family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Medical</w:t>
            </w:r>
            <w:r>
              <w:rPr>
                <w:spacing w:val="-5"/>
              </w:rPr>
              <w:t xml:space="preserve"> </w:t>
            </w:r>
            <w:r>
              <w:t>Leave</w:t>
            </w:r>
            <w:r>
              <w:rPr>
                <w:spacing w:val="-4"/>
              </w:rPr>
              <w:t xml:space="preserve"> </w:t>
            </w:r>
            <w:r>
              <w:t>statute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trigger</w:t>
            </w:r>
            <w:r>
              <w:rPr>
                <w:spacing w:val="-2"/>
              </w:rPr>
              <w:t xml:space="preserve"> </w:t>
            </w:r>
            <w:r>
              <w:t>for</w:t>
            </w:r>
            <w:r>
              <w:rPr>
                <w:spacing w:val="-2"/>
              </w:rPr>
              <w:t xml:space="preserve"> </w:t>
            </w:r>
            <w:r>
              <w:t>eligibility</w:t>
            </w:r>
          </w:p>
        </w:tc>
      </w:tr>
      <w:tr w:rsidR="00CF2FD1" w14:paraId="5E9772AE" w14:textId="77777777">
        <w:trPr>
          <w:trHeight w:val="268"/>
        </w:trPr>
        <w:tc>
          <w:tcPr>
            <w:tcW w:w="1346" w:type="dxa"/>
          </w:tcPr>
          <w:p w:rsidR="00CF2FD1" w:rsidRDefault="00CD505D" w14:paraId="69005B82" w14:textId="77777777">
            <w:pPr>
              <w:pStyle w:val="TableParagraph"/>
              <w:spacing w:line="248" w:lineRule="exact"/>
              <w:ind w:left="107"/>
            </w:pPr>
            <w:r>
              <w:t>Dementia</w:t>
            </w:r>
          </w:p>
        </w:tc>
        <w:tc>
          <w:tcPr>
            <w:tcW w:w="8868" w:type="dxa"/>
          </w:tcPr>
          <w:p w:rsidR="00CF2FD1" w:rsidRDefault="00CD505D" w14:paraId="4DC3761F" w14:textId="77777777">
            <w:pPr>
              <w:pStyle w:val="TableParagraph"/>
              <w:spacing w:line="248" w:lineRule="exact"/>
              <w:ind w:left="105"/>
            </w:pPr>
            <w:r>
              <w:t>NULL</w:t>
            </w:r>
            <w:r>
              <w:rPr>
                <w:spacing w:val="-1"/>
              </w:rPr>
              <w:t xml:space="preserve"> </w:t>
            </w:r>
            <w:r>
              <w:t>search</w:t>
            </w:r>
          </w:p>
        </w:tc>
      </w:tr>
      <w:tr w:rsidR="00CF2FD1" w14:paraId="2D49E351" w14:textId="77777777">
        <w:trPr>
          <w:trHeight w:val="2953"/>
        </w:trPr>
        <w:tc>
          <w:tcPr>
            <w:tcW w:w="1346" w:type="dxa"/>
          </w:tcPr>
          <w:p w:rsidR="00CF2FD1" w:rsidRDefault="00CD505D" w14:paraId="73175ADE" w14:textId="77777777">
            <w:pPr>
              <w:pStyle w:val="TableParagraph"/>
              <w:spacing w:line="268" w:lineRule="exact"/>
              <w:ind w:left="107"/>
            </w:pPr>
            <w:r>
              <w:t>Caregiver</w:t>
            </w:r>
          </w:p>
        </w:tc>
        <w:tc>
          <w:tcPr>
            <w:tcW w:w="8868" w:type="dxa"/>
          </w:tcPr>
          <w:p w:rsidR="00CF2FD1" w:rsidRDefault="00CD505D" w14:paraId="6205F8CC" w14:textId="77777777">
            <w:pPr>
              <w:pStyle w:val="TableParagraph"/>
              <w:ind w:left="105"/>
            </w:pPr>
            <w:r>
              <w:rPr>
                <w:b/>
              </w:rPr>
              <w:t>Puyallup Chapter 7.28 Vulnerable Tribal Adult Protection Code</w:t>
            </w:r>
            <w:r>
              <w:rPr>
                <w:b/>
                <w:spacing w:val="1"/>
              </w:rPr>
              <w:t xml:space="preserve"> </w:t>
            </w:r>
            <w:hyperlink r:id="rId34">
              <w:r>
                <w:rPr>
                  <w:color w:val="0563C1"/>
                  <w:spacing w:val="-1"/>
                  <w:u w:val="single" w:color="0563C1"/>
                </w:rPr>
                <w:t>https://www.codepublishing.com/WA/PuyallupTribe/#!/html/PuyallupTribe07/PuyallupTribe07</w:t>
              </w:r>
            </w:hyperlink>
            <w:r>
              <w:rPr>
                <w:color w:val="0563C1"/>
              </w:rPr>
              <w:t xml:space="preserve"> </w:t>
            </w:r>
            <w:hyperlink r:id="rId35">
              <w:r>
                <w:rPr>
                  <w:color w:val="0563C1"/>
                  <w:u w:val="single" w:color="0563C1"/>
                </w:rPr>
                <w:t>28.html</w:t>
              </w:r>
            </w:hyperlink>
          </w:p>
          <w:p w:rsidR="00CF2FD1" w:rsidRDefault="00CD505D" w14:paraId="1A269795" w14:textId="77777777">
            <w:pPr>
              <w:pStyle w:val="TableParagraph"/>
              <w:ind w:left="105"/>
              <w:rPr>
                <w:b/>
              </w:rPr>
            </w:pPr>
            <w:r>
              <w:rPr>
                <w:b/>
              </w:rPr>
              <w:t>Tohono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O'odham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Code,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Title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17,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Adult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Protection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Ordinance</w:t>
            </w:r>
          </w:p>
          <w:p w:rsidR="00CF2FD1" w:rsidRDefault="0073775A" w14:paraId="5591F111" w14:textId="77777777">
            <w:pPr>
              <w:pStyle w:val="TableParagraph"/>
              <w:spacing w:line="268" w:lineRule="exact"/>
              <w:ind w:left="105"/>
            </w:pPr>
            <w:hyperlink r:id="rId36">
              <w:r w:rsidR="00CD505D">
                <w:rPr>
                  <w:color w:val="0563C1"/>
                  <w:u w:val="single" w:color="0563C1"/>
                </w:rPr>
                <w:t>https://narf.org/nill/codes/tohono/Title17Ch1.pdf</w:t>
              </w:r>
            </w:hyperlink>
          </w:p>
          <w:p w:rsidR="00CF2FD1" w:rsidRDefault="00CD505D" w14:paraId="5AD9ED05" w14:textId="77777777">
            <w:pPr>
              <w:pStyle w:val="TableParagraph"/>
              <w:spacing w:line="268" w:lineRule="exact"/>
              <w:ind w:left="105"/>
              <w:rPr>
                <w:b/>
              </w:rPr>
            </w:pPr>
            <w:r>
              <w:rPr>
                <w:b/>
              </w:rPr>
              <w:t>Lummi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Nation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Code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Laws,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Title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5C,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Harassment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Prevention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Code</w:t>
            </w:r>
          </w:p>
          <w:p w:rsidR="00CF2FD1" w:rsidRDefault="0073775A" w14:paraId="7566BC78" w14:textId="77777777">
            <w:pPr>
              <w:pStyle w:val="TableParagraph"/>
              <w:ind w:left="105"/>
            </w:pPr>
            <w:hyperlink r:id="rId37">
              <w:r w:rsidR="00CD505D">
                <w:rPr>
                  <w:color w:val="0563C1"/>
                  <w:u w:val="single" w:color="0563C1"/>
                </w:rPr>
                <w:t>https://narf.org/nill/codes/lummi/5C_Harassment_Prevention.pdf</w:t>
              </w:r>
            </w:hyperlink>
          </w:p>
          <w:p w:rsidR="00CF2FD1" w:rsidRDefault="00CD505D" w14:paraId="015937C4" w14:textId="77777777">
            <w:pPr>
              <w:pStyle w:val="TableParagraph"/>
              <w:ind w:left="105"/>
              <w:rPr>
                <w:b/>
              </w:rPr>
            </w:pPr>
            <w:r>
              <w:rPr>
                <w:b/>
              </w:rPr>
              <w:t>Ho-Chunk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Nation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Code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(HCC)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Title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Children,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Family,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Adult-at-Risk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Welfare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Code</w:t>
            </w:r>
          </w:p>
          <w:p w:rsidR="00CF2FD1" w:rsidRDefault="0073775A" w14:paraId="56BD0A88" w14:textId="77777777">
            <w:pPr>
              <w:pStyle w:val="TableParagraph"/>
              <w:spacing w:line="270" w:lineRule="atLeast"/>
              <w:ind w:left="105" w:right="2125" w:hanging="1"/>
            </w:pPr>
            <w:hyperlink r:id="rId38">
              <w:r w:rsidR="00CD505D">
                <w:rPr>
                  <w:color w:val="0563C1"/>
                  <w:spacing w:val="-1"/>
                  <w:u w:val="single" w:color="0563C1"/>
                </w:rPr>
                <w:t>https://narf.org/nill/codes/hochunkcode/4HCC12_Adult_at_Risk.pdf</w:t>
              </w:r>
            </w:hyperlink>
            <w:r w:rsidR="00CD505D">
              <w:rPr>
                <w:color w:val="0563C1"/>
              </w:rPr>
              <w:t xml:space="preserve"> </w:t>
            </w:r>
            <w:r w:rsidR="00CD505D">
              <w:rPr>
                <w:b/>
              </w:rPr>
              <w:t>Grand Traverse Band Criminal Code Title 9</w:t>
            </w:r>
            <w:r w:rsidR="00CD505D">
              <w:rPr>
                <w:b/>
                <w:spacing w:val="1"/>
              </w:rPr>
              <w:t xml:space="preserve"> </w:t>
            </w:r>
            <w:hyperlink r:id="rId39">
              <w:r w:rsidR="00CD505D">
                <w:rPr>
                  <w:color w:val="0563C1"/>
                  <w:u w:val="single" w:color="0563C1"/>
                </w:rPr>
                <w:t>https://www.narf.org/nill/codes/grand_traverse/</w:t>
              </w:r>
            </w:hyperlink>
          </w:p>
        </w:tc>
      </w:tr>
    </w:tbl>
    <w:p w:rsidR="00CF2FD1" w:rsidRDefault="00CF2FD1" w14:paraId="06A26C8D" w14:textId="77777777">
      <w:pPr>
        <w:pStyle w:val="BodyText"/>
        <w:spacing w:before="0"/>
        <w:ind w:left="0"/>
      </w:pPr>
    </w:p>
    <w:p w:rsidR="00CF2FD1" w:rsidP="00FB646F" w:rsidRDefault="00CD505D" w14:paraId="202B13B3" w14:textId="77777777">
      <w:pPr>
        <w:pStyle w:val="Heading5"/>
        <w:spacing w:before="183"/>
        <w:ind w:left="90"/>
      </w:pPr>
      <w:r>
        <w:t>CDC</w:t>
      </w:r>
      <w:r>
        <w:rPr>
          <w:spacing w:val="-3"/>
        </w:rPr>
        <w:t xml:space="preserve"> </w:t>
      </w:r>
      <w:r>
        <w:t>Tribal Law Portal</w:t>
      </w:r>
    </w:p>
    <w:p w:rsidR="00CF2FD1" w:rsidRDefault="00CD505D" w14:paraId="2F9F6F87" w14:textId="79D04B51">
      <w:pPr>
        <w:pStyle w:val="BodyText"/>
        <w:spacing w:before="181" w:line="259" w:lineRule="auto"/>
        <w:ind w:right="154"/>
      </w:pPr>
      <w:r>
        <w:t xml:space="preserve">Nothing dementia-specific is available in the CDC's Tribal Public Health Resources. </w:t>
      </w:r>
      <w:r w:rsidRPr="00110283" w:rsidR="00110283">
        <w:t>However, guidance on public health legal preparedness, emergency preparedness, and the Affordable Care Act</w:t>
      </w:r>
      <w:r>
        <w:t xml:space="preserve"> </w:t>
      </w:r>
      <w:r w:rsidR="00AB0D01">
        <w:t xml:space="preserve">have </w:t>
      </w:r>
      <w:r>
        <w:t>a loose connection to</w:t>
      </w:r>
      <w:r>
        <w:rPr>
          <w:spacing w:val="1"/>
        </w:rPr>
        <w:t xml:space="preserve"> </w:t>
      </w:r>
      <w:r>
        <w:t>dementia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caregiving</w:t>
      </w:r>
      <w:r>
        <w:rPr>
          <w:spacing w:val="-2"/>
        </w:rPr>
        <w:t xml:space="preserve"> </w:t>
      </w:r>
      <w:r>
        <w:t>issues.</w:t>
      </w:r>
      <w:r>
        <w:rPr>
          <w:spacing w:val="-1"/>
        </w:rPr>
        <w:t xml:space="preserve"> </w:t>
      </w:r>
      <w:r>
        <w:t xml:space="preserve">See: </w:t>
      </w:r>
      <w:hyperlink r:id="rId40">
        <w:r>
          <w:rPr>
            <w:color w:val="0563C1"/>
            <w:u w:val="single" w:color="0563C1"/>
          </w:rPr>
          <w:t>https://www.cdc.gov/phlp/publications/topic/tribal.html</w:t>
        </w:r>
      </w:hyperlink>
    </w:p>
    <w:p w:rsidR="00CF2FD1" w:rsidRDefault="00CF2FD1" w14:paraId="12865C0C" w14:textId="77777777">
      <w:pPr>
        <w:pStyle w:val="BodyText"/>
        <w:spacing w:before="5"/>
        <w:ind w:left="0"/>
        <w:rPr>
          <w:sz w:val="8"/>
        </w:rPr>
      </w:pPr>
    </w:p>
    <w:p w:rsidR="00CF2FD1" w:rsidP="009A61CA" w:rsidRDefault="00CD505D" w14:paraId="4785EF35" w14:textId="77777777">
      <w:pPr>
        <w:pStyle w:val="Heading5"/>
        <w:spacing w:before="56"/>
      </w:pPr>
      <w:r>
        <w:t>Alaska</w:t>
      </w:r>
      <w:r>
        <w:rPr>
          <w:spacing w:val="-4"/>
        </w:rPr>
        <w:t xml:space="preserve"> </w:t>
      </w:r>
      <w:r>
        <w:t>Native</w:t>
      </w:r>
      <w:r>
        <w:rPr>
          <w:spacing w:val="-2"/>
        </w:rPr>
        <w:t xml:space="preserve"> </w:t>
      </w:r>
      <w:r>
        <w:t>Law and</w:t>
      </w:r>
      <w:r>
        <w:rPr>
          <w:spacing w:val="-1"/>
        </w:rPr>
        <w:t xml:space="preserve"> </w:t>
      </w:r>
      <w:r>
        <w:t>Policy on</w:t>
      </w:r>
      <w:r>
        <w:rPr>
          <w:spacing w:val="-4"/>
        </w:rPr>
        <w:t xml:space="preserve"> </w:t>
      </w:r>
      <w:r>
        <w:t>ADRD</w:t>
      </w:r>
    </w:p>
    <w:p w:rsidR="00CF2FD1" w:rsidRDefault="00CD505D" w14:paraId="78369C97" w14:textId="27770781">
      <w:pPr>
        <w:pStyle w:val="BodyText"/>
        <w:spacing w:before="181" w:line="259" w:lineRule="auto"/>
        <w:ind w:right="236"/>
      </w:pPr>
      <w:r>
        <w:t>The online resources of the Alaska Bar Association and its Alaska Native Law Section were reviewed to identify</w:t>
      </w:r>
      <w:r>
        <w:rPr>
          <w:spacing w:val="1"/>
        </w:rPr>
        <w:t xml:space="preserve"> </w:t>
      </w:r>
      <w:r>
        <w:t>additional searchable Alaska tribal codes. None were found other than those cataloged in NILL's database. A</w:t>
      </w:r>
      <w:r>
        <w:rPr>
          <w:spacing w:val="1"/>
        </w:rPr>
        <w:t xml:space="preserve"> </w:t>
      </w:r>
      <w:r>
        <w:t>phone interview with a section leader confirmed no other sources of information, noting that some Alaska codes</w:t>
      </w:r>
      <w:r w:rsidR="00EB6E9D">
        <w:t xml:space="preserve"> may</w:t>
      </w:r>
      <w:r w:rsidR="00EB6E9D">
        <w:rPr>
          <w:spacing w:val="-47"/>
        </w:rPr>
        <w:t xml:space="preserve">  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readily</w:t>
      </w:r>
      <w:r>
        <w:rPr>
          <w:spacing w:val="1"/>
        </w:rPr>
        <w:t xml:space="preserve"> </w:t>
      </w:r>
      <w:r>
        <w:t>available</w:t>
      </w:r>
      <w:r>
        <w:rPr>
          <w:spacing w:val="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searchable format.</w:t>
      </w:r>
    </w:p>
    <w:p w:rsidR="00CF2FD1" w:rsidP="009A61CA" w:rsidRDefault="00CD505D" w14:paraId="622252FA" w14:textId="77777777">
      <w:pPr>
        <w:pStyle w:val="Heading4"/>
        <w:ind w:left="0"/>
      </w:pPr>
      <w:bookmarkStart w:name="Related_Policy_Issues_Collections" w:id="22"/>
      <w:bookmarkStart w:name="_Toc92469552" w:id="23"/>
      <w:bookmarkEnd w:id="22"/>
      <w:r>
        <w:t>Related</w:t>
      </w:r>
      <w:r>
        <w:rPr>
          <w:spacing w:val="-4"/>
        </w:rPr>
        <w:t xml:space="preserve"> </w:t>
      </w:r>
      <w:r>
        <w:t>Policy</w:t>
      </w:r>
      <w:r>
        <w:rPr>
          <w:spacing w:val="-3"/>
        </w:rPr>
        <w:t xml:space="preserve"> </w:t>
      </w:r>
      <w:r>
        <w:t>Issues</w:t>
      </w:r>
      <w:r>
        <w:rPr>
          <w:spacing w:val="-5"/>
        </w:rPr>
        <w:t xml:space="preserve"> </w:t>
      </w:r>
      <w:r>
        <w:t>Collections</w:t>
      </w:r>
      <w:bookmarkEnd w:id="23"/>
    </w:p>
    <w:p w:rsidR="00CF2FD1" w:rsidRDefault="00CD505D" w14:paraId="59D6200E" w14:textId="34A7DC17">
      <w:pPr>
        <w:pStyle w:val="BodyText"/>
        <w:spacing w:before="25" w:line="259" w:lineRule="auto"/>
        <w:ind w:right="366"/>
      </w:pPr>
      <w:r>
        <w:t xml:space="preserve">As the authors have a deep familiarity with dementia and related policy issues, we note there </w:t>
      </w:r>
      <w:r w:rsidR="00AB0D01">
        <w:t xml:space="preserve">are </w:t>
      </w:r>
      <w:r>
        <w:t xml:space="preserve">policy issues that frequently impact those living with dementia. Although not </w:t>
      </w:r>
      <w:r w:rsidR="00110283">
        <w:t>dementia-specific</w:t>
      </w:r>
      <w:r>
        <w:t>, there are</w:t>
      </w:r>
      <w:r>
        <w:rPr>
          <w:spacing w:val="1"/>
        </w:rPr>
        <w:t xml:space="preserve"> </w:t>
      </w:r>
      <w:r>
        <w:t>substantial,</w:t>
      </w:r>
      <w:r>
        <w:rPr>
          <w:spacing w:val="-1"/>
        </w:rPr>
        <w:t xml:space="preserve"> </w:t>
      </w:r>
      <w:r>
        <w:t>relevant</w:t>
      </w:r>
      <w:r>
        <w:rPr>
          <w:spacing w:val="-2"/>
        </w:rPr>
        <w:t xml:space="preserve"> </w:t>
      </w:r>
      <w:r>
        <w:t>collections for these</w:t>
      </w:r>
      <w:r>
        <w:rPr>
          <w:spacing w:val="1"/>
        </w:rPr>
        <w:t xml:space="preserve"> </w:t>
      </w:r>
      <w:r>
        <w:t>issues.</w:t>
      </w:r>
      <w:r>
        <w:rPr>
          <w:spacing w:val="-3"/>
        </w:rPr>
        <w:t xml:space="preserve"> </w:t>
      </w:r>
      <w:r>
        <w:t>These</w:t>
      </w:r>
      <w:r>
        <w:rPr>
          <w:spacing w:val="1"/>
        </w:rPr>
        <w:t xml:space="preserve"> </w:t>
      </w:r>
      <w:r w:rsidR="00AB0D01">
        <w:t xml:space="preserve">collections include the </w:t>
      </w:r>
      <w:r w:rsidR="00AD59EB">
        <w:t>following:</w:t>
      </w:r>
    </w:p>
    <w:p w:rsidR="00CF2FD1" w:rsidRDefault="00CD505D" w14:paraId="06988DC2" w14:textId="77777777">
      <w:pPr>
        <w:pStyle w:val="Heading5"/>
        <w:spacing w:before="160"/>
      </w:pPr>
      <w:r>
        <w:lastRenderedPageBreak/>
        <w:t>National</w:t>
      </w:r>
      <w:r>
        <w:rPr>
          <w:spacing w:val="-4"/>
        </w:rPr>
        <w:t xml:space="preserve"> </w:t>
      </w:r>
      <w:r>
        <w:t>Indigenous</w:t>
      </w:r>
      <w:r>
        <w:rPr>
          <w:spacing w:val="-1"/>
        </w:rPr>
        <w:t xml:space="preserve"> </w:t>
      </w:r>
      <w:r>
        <w:t>Elder</w:t>
      </w:r>
      <w:r>
        <w:rPr>
          <w:spacing w:val="-5"/>
        </w:rPr>
        <w:t xml:space="preserve"> </w:t>
      </w:r>
      <w:r>
        <w:t>Justice</w:t>
      </w:r>
      <w:r>
        <w:rPr>
          <w:spacing w:val="-5"/>
        </w:rPr>
        <w:t xml:space="preserve"> </w:t>
      </w:r>
      <w:r>
        <w:t>Initiative</w:t>
      </w:r>
      <w:r>
        <w:rPr>
          <w:spacing w:val="-5"/>
        </w:rPr>
        <w:t xml:space="preserve"> </w:t>
      </w:r>
      <w:r>
        <w:t>(NIEJI)</w:t>
      </w:r>
    </w:p>
    <w:p w:rsidR="00CF2FD1" w:rsidRDefault="00CD505D" w14:paraId="258308B2" w14:textId="6BF4DA9E">
      <w:pPr>
        <w:pStyle w:val="BodyText"/>
        <w:spacing w:before="180" w:line="259" w:lineRule="auto"/>
        <w:ind w:right="209"/>
      </w:pPr>
      <w:r>
        <w:t>While elder abuse and exploitation issues are not exclusive to persons with Alzheimer's and related disorders,</w:t>
      </w:r>
      <w:r>
        <w:rPr>
          <w:spacing w:val="1"/>
        </w:rPr>
        <w:t xml:space="preserve"> </w:t>
      </w:r>
      <w:r>
        <w:t xml:space="preserve">such persons are at higher risk because of the resulting cognitive impairment. The </w:t>
      </w:r>
      <w:r w:rsidR="00AB0D01">
        <w:t xml:space="preserve">National Indigenous Elder Justice </w:t>
      </w:r>
      <w:r>
        <w:t>Initiative includes an extensive</w:t>
      </w:r>
      <w:r>
        <w:rPr>
          <w:spacing w:val="-47"/>
        </w:rPr>
        <w:t xml:space="preserve"> </w:t>
      </w:r>
      <w:r w:rsidR="00EB6E9D">
        <w:t xml:space="preserve"> collection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model</w:t>
      </w:r>
      <w:r>
        <w:rPr>
          <w:spacing w:val="-3"/>
        </w:rPr>
        <w:t xml:space="preserve"> </w:t>
      </w:r>
      <w:r>
        <w:t>tribal elder</w:t>
      </w:r>
      <w:r>
        <w:rPr>
          <w:spacing w:val="-1"/>
        </w:rPr>
        <w:t xml:space="preserve"> </w:t>
      </w:r>
      <w:r>
        <w:t>abuse</w:t>
      </w:r>
      <w:r>
        <w:rPr>
          <w:spacing w:val="1"/>
        </w:rPr>
        <w:t xml:space="preserve"> </w:t>
      </w:r>
      <w:r>
        <w:t>statutes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 xml:space="preserve">programs. See: </w:t>
      </w:r>
      <w:hyperlink r:id="rId41">
        <w:r>
          <w:rPr>
            <w:color w:val="0563C1"/>
            <w:u w:val="single" w:color="0563C1"/>
          </w:rPr>
          <w:t>https://www.nieji.org/codes</w:t>
        </w:r>
      </w:hyperlink>
      <w:r w:rsidR="00AB0D01">
        <w:rPr>
          <w:color w:val="0563C1"/>
          <w:u w:val="single" w:color="0563C1"/>
        </w:rPr>
        <w:t xml:space="preserve"> </w:t>
      </w:r>
    </w:p>
    <w:p w:rsidR="00CF2FD1" w:rsidRDefault="00CF2FD1" w14:paraId="2EF15780" w14:textId="77777777">
      <w:pPr>
        <w:pStyle w:val="BodyText"/>
        <w:spacing w:before="5"/>
        <w:ind w:left="0"/>
        <w:rPr>
          <w:sz w:val="8"/>
        </w:rPr>
      </w:pPr>
    </w:p>
    <w:p w:rsidR="00CF2FD1" w:rsidRDefault="00CD505D" w14:paraId="7BB6A43C" w14:textId="77777777">
      <w:pPr>
        <w:pStyle w:val="Heading5"/>
        <w:spacing w:before="57"/>
        <w:jc w:val="both"/>
      </w:pPr>
      <w:r>
        <w:t>Other</w:t>
      </w:r>
      <w:r>
        <w:rPr>
          <w:spacing w:val="-2"/>
        </w:rPr>
        <w:t xml:space="preserve"> </w:t>
      </w:r>
      <w:r>
        <w:t>Long-Term</w:t>
      </w:r>
      <w:r>
        <w:rPr>
          <w:spacing w:val="-4"/>
        </w:rPr>
        <w:t xml:space="preserve"> </w:t>
      </w:r>
      <w:r>
        <w:t>Services</w:t>
      </w:r>
      <w:r>
        <w:rPr>
          <w:spacing w:val="-6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Supports</w:t>
      </w:r>
      <w:r>
        <w:rPr>
          <w:spacing w:val="-1"/>
        </w:rPr>
        <w:t xml:space="preserve"> </w:t>
      </w:r>
      <w:r>
        <w:t>(LTSS)</w:t>
      </w:r>
      <w:r>
        <w:rPr>
          <w:spacing w:val="-1"/>
        </w:rPr>
        <w:t xml:space="preserve"> </w:t>
      </w:r>
      <w:r>
        <w:t>Policies</w:t>
      </w:r>
    </w:p>
    <w:p w:rsidR="00CF2FD1" w:rsidRDefault="00CD505D" w14:paraId="28C790BA" w14:textId="487B8C8F">
      <w:pPr>
        <w:pStyle w:val="BodyText"/>
        <w:spacing w:before="180" w:line="259" w:lineRule="auto"/>
        <w:ind w:right="550"/>
        <w:jc w:val="both"/>
      </w:pPr>
      <w:r>
        <w:t>Under contract with the U.S. Administration for Community Living (ACL), the National Indian Council on Aging</w:t>
      </w:r>
      <w:r>
        <w:rPr>
          <w:spacing w:val="-47"/>
        </w:rPr>
        <w:t xml:space="preserve"> </w:t>
      </w:r>
      <w:r>
        <w:t>(NICOA) is developing a website-based collection of resources, including policy background material for tribal</w:t>
      </w:r>
      <w:r>
        <w:rPr>
          <w:spacing w:val="-47"/>
        </w:rPr>
        <w:t xml:space="preserve"> </w:t>
      </w:r>
      <w:r>
        <w:t>leaders.</w:t>
      </w:r>
      <w:r>
        <w:rPr>
          <w:spacing w:val="-1"/>
        </w:rPr>
        <w:t xml:space="preserve"> </w:t>
      </w:r>
      <w:r>
        <w:t>See:</w:t>
      </w:r>
      <w:r>
        <w:rPr>
          <w:spacing w:val="1"/>
        </w:rPr>
        <w:t xml:space="preserve"> </w:t>
      </w:r>
      <w:hyperlink r:id="rId42">
        <w:r>
          <w:rPr>
            <w:color w:val="0563C1"/>
            <w:u w:val="single" w:color="0563C1"/>
          </w:rPr>
          <w:t>https://nicoaltsscompass.org/tribal-leader-resources/</w:t>
        </w:r>
        <w:r>
          <w:rPr>
            <w:color w:val="0563C1"/>
            <w:spacing w:val="4"/>
          </w:rPr>
          <w:t xml:space="preserve"> </w:t>
        </w:r>
      </w:hyperlink>
    </w:p>
    <w:p w:rsidR="00CF2FD1" w:rsidRDefault="00CD505D" w14:paraId="4CA8E679" w14:textId="77777777">
      <w:pPr>
        <w:pStyle w:val="Heading5"/>
      </w:pPr>
      <w:r>
        <w:t>Medicaid</w:t>
      </w:r>
      <w:r>
        <w:rPr>
          <w:spacing w:val="-2"/>
        </w:rPr>
        <w:t xml:space="preserve"> </w:t>
      </w:r>
      <w:r>
        <w:t>Home</w:t>
      </w:r>
      <w:r>
        <w:rPr>
          <w:spacing w:val="-2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Community</w:t>
      </w:r>
      <w:r>
        <w:rPr>
          <w:spacing w:val="-1"/>
        </w:rPr>
        <w:t xml:space="preserve"> </w:t>
      </w:r>
      <w:r>
        <w:t>Based</w:t>
      </w:r>
      <w:r>
        <w:rPr>
          <w:spacing w:val="-4"/>
        </w:rPr>
        <w:t xml:space="preserve"> </w:t>
      </w:r>
      <w:r>
        <w:t>Services</w:t>
      </w:r>
      <w:r>
        <w:rPr>
          <w:spacing w:val="-3"/>
        </w:rPr>
        <w:t xml:space="preserve"> </w:t>
      </w:r>
      <w:r>
        <w:t>Waivers</w:t>
      </w:r>
    </w:p>
    <w:p w:rsidR="00CF2FD1" w:rsidRDefault="00CD505D" w14:paraId="069E95F0" w14:textId="1688BBA1">
      <w:pPr>
        <w:pStyle w:val="BodyText"/>
        <w:spacing w:before="180" w:line="259" w:lineRule="auto"/>
        <w:ind w:right="255"/>
      </w:pPr>
      <w:r>
        <w:t>In recent years private contractors and government agencies have encouraged tribes to apply for home and</w:t>
      </w:r>
      <w:r>
        <w:rPr>
          <w:spacing w:val="1"/>
        </w:rPr>
        <w:t xml:space="preserve"> </w:t>
      </w:r>
      <w:r>
        <w:t>community-based services waivers to support tribal members with long-term care needs. Although these may</w:t>
      </w:r>
      <w:r>
        <w:rPr>
          <w:spacing w:val="1"/>
        </w:rPr>
        <w:t xml:space="preserve"> </w:t>
      </w:r>
      <w:r>
        <w:t>have some accompanying tribal enabling legislation, these waivers are often included in state waivers</w:t>
      </w:r>
      <w:r w:rsidR="005075DF">
        <w:t>.</w:t>
      </w:r>
      <w:r>
        <w:t xml:space="preserve"> </w:t>
      </w:r>
      <w:r w:rsidR="005075DF">
        <w:t>T</w:t>
      </w:r>
      <w:r>
        <w:t xml:space="preserve">ribes are not authorized to work directly with the Centers for Medicare and Medicaid Services </w:t>
      </w:r>
      <w:r w:rsidR="005075DF">
        <w:t>(</w:t>
      </w:r>
      <w:r>
        <w:t>CMS</w:t>
      </w:r>
      <w:r w:rsidR="005075DF">
        <w:t>)</w:t>
      </w:r>
      <w:r>
        <w:t xml:space="preserve">, the </w:t>
      </w:r>
      <w:r w:rsidR="008434FD">
        <w:t xml:space="preserve">federal entity </w:t>
      </w:r>
      <w:r>
        <w:t>that runs Medicare and Medicaid. Developing a collection of waivers was beyond the scope of this</w:t>
      </w:r>
      <w:r>
        <w:rPr>
          <w:spacing w:val="1"/>
        </w:rPr>
        <w:t xml:space="preserve"> </w:t>
      </w:r>
      <w:r>
        <w:t xml:space="preserve">report. </w:t>
      </w:r>
      <w:r w:rsidR="008434FD">
        <w:t xml:space="preserve">However, this </w:t>
      </w:r>
      <w:r>
        <w:t xml:space="preserve">example from the Oneida </w:t>
      </w:r>
      <w:r w:rsidR="000C2996">
        <w:t>tribe may</w:t>
      </w:r>
      <w:r>
        <w:t xml:space="preserve"> be of interest. See: </w:t>
      </w:r>
      <w:r w:rsidR="005075DF">
        <w:t xml:space="preserve"> </w:t>
      </w:r>
      <w:r w:rsidRPr="005075DF" w:rsidR="005075DF">
        <w:t>https://www.cms.gov/Outreach-and-Education/American-Indian-Alaska-Native/AIAN/LTSS-TA-Center/program-examples/oneida-nation-wisconsin</w:t>
      </w:r>
    </w:p>
    <w:p w:rsidR="00CF2FD1" w:rsidP="0001669A" w:rsidRDefault="00CD505D" w14:paraId="27CD5C56" w14:textId="77777777">
      <w:pPr>
        <w:pStyle w:val="Heading1"/>
      </w:pPr>
      <w:bookmarkStart w:name="State_Alzheimer_Plans" w:id="24"/>
      <w:bookmarkStart w:name="_Toc92469553" w:id="25"/>
      <w:bookmarkEnd w:id="24"/>
      <w:r>
        <w:t>State</w:t>
      </w:r>
      <w:r>
        <w:rPr>
          <w:spacing w:val="-5"/>
        </w:rPr>
        <w:t xml:space="preserve"> </w:t>
      </w:r>
      <w:r>
        <w:t>Alzheimer</w:t>
      </w:r>
      <w:r>
        <w:rPr>
          <w:spacing w:val="-5"/>
        </w:rPr>
        <w:t xml:space="preserve"> </w:t>
      </w:r>
      <w:r>
        <w:t>Plans</w:t>
      </w:r>
      <w:bookmarkEnd w:id="25"/>
    </w:p>
    <w:p w:rsidR="00CF2FD1" w:rsidRDefault="00CD505D" w14:paraId="0C5C0D70" w14:textId="145CB3DF">
      <w:pPr>
        <w:pStyle w:val="BodyText"/>
        <w:spacing w:line="259" w:lineRule="auto"/>
        <w:ind w:left="106" w:right="103" w:firstLine="1"/>
      </w:pPr>
      <w:r>
        <w:t xml:space="preserve">As mentioned in the introduction, members of federally- recognized tribes are also citizens of their states. </w:t>
      </w:r>
      <w:r w:rsidR="00697701">
        <w:t xml:space="preserve">Starting in </w:t>
      </w:r>
      <w:r>
        <w:t>2007, advocacy organizations (and later government agencies) have promoted comprehensive state</w:t>
      </w:r>
      <w:r>
        <w:rPr>
          <w:spacing w:val="1"/>
        </w:rPr>
        <w:t xml:space="preserve"> </w:t>
      </w:r>
      <w:r>
        <w:t xml:space="preserve">government Alzheimer plans. Though not tribal law, the Alzheimer plans in the </w:t>
      </w:r>
      <w:r w:rsidR="000C2996">
        <w:t>fourteen states</w:t>
      </w:r>
      <w:r>
        <w:t xml:space="preserve"> with the highest</w:t>
      </w:r>
      <w:r w:rsidR="00EE1250">
        <w:t xml:space="preserve"> AI/AN</w:t>
      </w:r>
      <w:r>
        <w:rPr>
          <w:spacing w:val="1"/>
        </w:rPr>
        <w:t xml:space="preserve"> </w:t>
      </w:r>
      <w:r w:rsidR="00AB0D01">
        <w:rPr>
          <w:spacing w:val="1"/>
        </w:rPr>
        <w:t xml:space="preserve">population </w:t>
      </w:r>
      <w:r>
        <w:t>percentage</w:t>
      </w:r>
      <w:r w:rsidR="00697701">
        <w:t xml:space="preserve"> </w:t>
      </w:r>
      <w:r w:rsidR="00AB0D01">
        <w:t xml:space="preserve">and Hawaii </w:t>
      </w:r>
      <w:r>
        <w:t>were reviewed for policy, public health, or program recommendations that</w:t>
      </w:r>
      <w:r>
        <w:rPr>
          <w:spacing w:val="1"/>
        </w:rPr>
        <w:t xml:space="preserve"> </w:t>
      </w:r>
      <w:r>
        <w:t xml:space="preserve">included tribes (See table below). It is important to note that </w:t>
      </w:r>
      <w:r w:rsidR="00AB0D01">
        <w:t xml:space="preserve">most </w:t>
      </w:r>
      <w:r>
        <w:t xml:space="preserve">older plans did not </w:t>
      </w:r>
      <w:r w:rsidR="00AB0D01">
        <w:t xml:space="preserve">have specific sections devoted to AI/AN </w:t>
      </w:r>
      <w:r w:rsidR="00AD59EB">
        <w:t>populations,</w:t>
      </w:r>
      <w:r>
        <w:t xml:space="preserve"> reflecting</w:t>
      </w:r>
      <w:r>
        <w:rPr>
          <w:spacing w:val="1"/>
        </w:rPr>
        <w:t xml:space="preserve"> </w:t>
      </w:r>
      <w:r>
        <w:t>that dementia and caregiving issues in Indian country</w:t>
      </w:r>
      <w:r w:rsidR="00AB0D01">
        <w:t xml:space="preserve"> and for Alaska Native people</w:t>
      </w:r>
      <w:r>
        <w:t xml:space="preserve"> have only recently received attention. State planning</w:t>
      </w:r>
      <w:r>
        <w:rPr>
          <w:spacing w:val="1"/>
        </w:rPr>
        <w:t xml:space="preserve"> </w:t>
      </w:r>
      <w:r>
        <w:t>processes usually start 12-24 months before their publication date, which means the older plans are even more</w:t>
      </w:r>
      <w:r>
        <w:rPr>
          <w:spacing w:val="1"/>
        </w:rPr>
        <w:t xml:space="preserve"> </w:t>
      </w:r>
      <w:r>
        <w:t>likely not to have included AI/AN populations. With many plans</w:t>
      </w:r>
      <w:r w:rsidR="00AB0D01">
        <w:t xml:space="preserve"> in the process of updates</w:t>
      </w:r>
      <w:r>
        <w:t xml:space="preserve">, </w:t>
      </w:r>
      <w:r w:rsidR="00DB4C85">
        <w:t>AI/AN</w:t>
      </w:r>
      <w:r w:rsidR="00AB0D01">
        <w:t xml:space="preserve"> population</w:t>
      </w:r>
      <w:r w:rsidR="00DB4C85">
        <w:t xml:space="preserve"> issues and tribal engagement may</w:t>
      </w:r>
      <w:r>
        <w:t xml:space="preserve"> grow. Our chart notes that North Dakota has</w:t>
      </w:r>
      <w:r w:rsidR="00CE761F">
        <w:t xml:space="preserve"> published a new plan since the initial research for this paper was completed with much more robust engagement and addressing </w:t>
      </w:r>
      <w:r w:rsidR="00AD59EB">
        <w:t>of American</w:t>
      </w:r>
      <w:r w:rsidR="00AB0D01">
        <w:t xml:space="preserve"> Indian community</w:t>
      </w:r>
      <w:r w:rsidR="00CE761F">
        <w:t xml:space="preserve"> issues a</w:t>
      </w:r>
      <w:r>
        <w:t>nd has withdrawn its</w:t>
      </w:r>
      <w:r>
        <w:rPr>
          <w:spacing w:val="1"/>
        </w:rPr>
        <w:t xml:space="preserve"> </w:t>
      </w:r>
      <w:r>
        <w:t>previous</w:t>
      </w:r>
      <w:r>
        <w:rPr>
          <w:spacing w:val="-3"/>
        </w:rPr>
        <w:t xml:space="preserve"> </w:t>
      </w:r>
      <w:r>
        <w:t>plan from</w:t>
      </w:r>
      <w:r>
        <w:rPr>
          <w:spacing w:val="-1"/>
        </w:rPr>
        <w:t xml:space="preserve"> </w:t>
      </w:r>
      <w:r>
        <w:t>circulation.</w:t>
      </w:r>
      <w:r w:rsidR="00D54268">
        <w:t xml:space="preserve"> Idaho </w:t>
      </w:r>
      <w:r w:rsidR="00AD59EB">
        <w:t>will soon release</w:t>
      </w:r>
      <w:r w:rsidR="00D54268">
        <w:t xml:space="preserve"> an updated plan</w:t>
      </w:r>
      <w:r w:rsidR="00AB0D01">
        <w:t>,</w:t>
      </w:r>
      <w:r w:rsidR="00D54268">
        <w:t xml:space="preserve"> which has </w:t>
      </w:r>
      <w:r w:rsidR="00AD59EB">
        <w:t>included input</w:t>
      </w:r>
      <w:r w:rsidR="00D54268">
        <w:t xml:space="preserve"> from the</w:t>
      </w:r>
      <w:r w:rsidR="00AB0D01">
        <w:t xml:space="preserve"> state’s</w:t>
      </w:r>
      <w:r w:rsidR="00D54268">
        <w:t xml:space="preserve"> </w:t>
      </w:r>
      <w:r w:rsidR="00AB0D01">
        <w:t>American Indian</w:t>
      </w:r>
      <w:r w:rsidR="000C2996">
        <w:t xml:space="preserve"> </w:t>
      </w:r>
      <w:r w:rsidR="00D54268">
        <w:t>communit</w:t>
      </w:r>
      <w:r w:rsidR="00AB0D01">
        <w:t>ies</w:t>
      </w:r>
      <w:r w:rsidR="00790A20">
        <w:t>; th</w:t>
      </w:r>
      <w:r w:rsidR="00AB0D01">
        <w:t>e</w:t>
      </w:r>
      <w:r w:rsidR="00790A20">
        <w:t xml:space="preserve"> chart is based on</w:t>
      </w:r>
      <w:r w:rsidR="00AB0D01">
        <w:t xml:space="preserve"> the</w:t>
      </w:r>
      <w:r w:rsidR="00790A20">
        <w:t xml:space="preserve"> 201</w:t>
      </w:r>
      <w:r w:rsidR="00AB0D01">
        <w:t>3</w:t>
      </w:r>
      <w:r w:rsidR="00790A20">
        <w:t xml:space="preserve"> plan and a 2020 evaluation of that plan. </w:t>
      </w:r>
    </w:p>
    <w:p w:rsidR="0001669A" w:rsidRDefault="0001669A" w14:paraId="7A973247" w14:textId="77777777">
      <w:r>
        <w:br w:type="page"/>
      </w:r>
    </w:p>
    <w:p w:rsidR="00983D0F" w:rsidP="00AD59EB" w:rsidRDefault="00CD505D" w14:paraId="306B1EDE" w14:textId="794795C2">
      <w:pPr>
        <w:pStyle w:val="BodyText"/>
        <w:spacing w:before="157" w:line="259" w:lineRule="auto"/>
        <w:ind w:left="105" w:right="138" w:firstLine="1"/>
      </w:pPr>
      <w:r>
        <w:lastRenderedPageBreak/>
        <w:t>In cataloging these</w:t>
      </w:r>
      <w:r w:rsidR="00AB0D01">
        <w:t xml:space="preserve"> plans</w:t>
      </w:r>
      <w:r>
        <w:t>, it is hoped that they may inspire consideration by tribal leaders, either within the tribe or</w:t>
      </w:r>
      <w:r>
        <w:rPr>
          <w:spacing w:val="1"/>
        </w:rPr>
        <w:t xml:space="preserve"> </w:t>
      </w:r>
      <w:r>
        <w:t>through a partnership with state government entities. In some cases, these policy recommendations are based on</w:t>
      </w:r>
      <w:r>
        <w:rPr>
          <w:spacing w:val="-47"/>
        </w:rPr>
        <w:t xml:space="preserve"> </w:t>
      </w:r>
      <w:r>
        <w:t>direct consultation or engagement with tribal leaders and communities. In two states (WA and OK), ongoing</w:t>
      </w:r>
      <w:r>
        <w:rPr>
          <w:spacing w:val="1"/>
        </w:rPr>
        <w:t xml:space="preserve"> </w:t>
      </w:r>
      <w:r>
        <w:t>implementation workgroups exist. Although not one of the</w:t>
      </w:r>
      <w:r w:rsidR="00D54268">
        <w:t xml:space="preserve"> fifteen</w:t>
      </w:r>
      <w:r>
        <w:t xml:space="preserve"> states with the highest percentage of AI/AN</w:t>
      </w:r>
      <w:r>
        <w:rPr>
          <w:spacing w:val="1"/>
        </w:rPr>
        <w:t xml:space="preserve"> </w:t>
      </w:r>
      <w:r>
        <w:t>people,</w:t>
      </w:r>
      <w:r>
        <w:rPr>
          <w:spacing w:val="-3"/>
        </w:rPr>
        <w:t xml:space="preserve"> </w:t>
      </w:r>
      <w:r>
        <w:t>Minnesota's</w:t>
      </w:r>
      <w:r>
        <w:rPr>
          <w:spacing w:val="-3"/>
        </w:rPr>
        <w:t xml:space="preserve"> </w:t>
      </w:r>
      <w:r>
        <w:t>2013</w:t>
      </w:r>
      <w:r>
        <w:rPr>
          <w:spacing w:val="-2"/>
        </w:rPr>
        <w:t xml:space="preserve"> </w:t>
      </w:r>
      <w:r>
        <w:t>plan</w:t>
      </w:r>
      <w:r>
        <w:rPr>
          <w:spacing w:val="-2"/>
        </w:rPr>
        <w:t xml:space="preserve"> </w:t>
      </w:r>
      <w:r>
        <w:t>featured</w:t>
      </w:r>
      <w:r>
        <w:rPr>
          <w:spacing w:val="-1"/>
        </w:rPr>
        <w:t xml:space="preserve"> </w:t>
      </w:r>
      <w:r>
        <w:t>significant</w:t>
      </w:r>
      <w:r>
        <w:rPr>
          <w:spacing w:val="-2"/>
        </w:rPr>
        <w:t xml:space="preserve"> </w:t>
      </w:r>
      <w:r>
        <w:t>American</w:t>
      </w:r>
      <w:r>
        <w:rPr>
          <w:spacing w:val="-4"/>
        </w:rPr>
        <w:t xml:space="preserve"> </w:t>
      </w:r>
      <w:r>
        <w:t>Indian</w:t>
      </w:r>
      <w:r>
        <w:rPr>
          <w:spacing w:val="-2"/>
        </w:rPr>
        <w:t xml:space="preserve"> </w:t>
      </w:r>
      <w:r>
        <w:t>input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policy</w:t>
      </w:r>
      <w:r>
        <w:rPr>
          <w:spacing w:val="-2"/>
        </w:rPr>
        <w:t xml:space="preserve"> </w:t>
      </w:r>
      <w:r>
        <w:t>recommendations.</w:t>
      </w:r>
    </w:p>
    <w:p w:rsidR="00983D0F" w:rsidRDefault="00983D0F" w14:paraId="43C86B5E" w14:textId="7ACBD893">
      <w:pPr>
        <w:spacing w:line="268" w:lineRule="exact"/>
      </w:pPr>
    </w:p>
    <w:p w:rsidR="00983D0F" w:rsidRDefault="00983D0F" w14:paraId="79408106" w14:textId="77777777">
      <w:pPr>
        <w:spacing w:line="268" w:lineRule="exact"/>
      </w:pPr>
    </w:p>
    <w:p w:rsidR="00274AA8" w:rsidRDefault="00274AA8" w14:paraId="5970362E" w14:textId="77777777">
      <w:pPr>
        <w:spacing w:line="268" w:lineRule="exact"/>
      </w:pPr>
      <w:r>
        <w:t xml:space="preserve">   </w:t>
      </w:r>
    </w:p>
    <w:tbl>
      <w:tblPr>
        <w:tblStyle w:val="TableGrid"/>
        <w:tblW w:w="0" w:type="auto"/>
        <w:tblInd w:w="985" w:type="dxa"/>
        <w:tblLayout w:type="fixed"/>
        <w:tblLook w:val="04A0" w:firstRow="1" w:lastRow="0" w:firstColumn="1" w:lastColumn="0" w:noHBand="0" w:noVBand="1"/>
      </w:tblPr>
      <w:tblGrid>
        <w:gridCol w:w="1776"/>
        <w:gridCol w:w="923"/>
        <w:gridCol w:w="1397"/>
        <w:gridCol w:w="1397"/>
        <w:gridCol w:w="1397"/>
        <w:gridCol w:w="1397"/>
        <w:gridCol w:w="1397"/>
      </w:tblGrid>
      <w:tr w:rsidRPr="00274AA8" w:rsidR="00BE66EC" w:rsidTr="00AD59EB" w14:paraId="09112A7E" w14:textId="77777777">
        <w:trPr>
          <w:trHeight w:val="1476"/>
        </w:trPr>
        <w:tc>
          <w:tcPr>
            <w:tcW w:w="1776" w:type="dxa"/>
            <w:hideMark/>
          </w:tcPr>
          <w:p w:rsidRPr="00274AA8" w:rsidR="00274AA8" w:rsidP="00274AA8" w:rsidRDefault="00274AA8" w14:paraId="40DB773A" w14:textId="77777777">
            <w:pPr>
              <w:spacing w:line="268" w:lineRule="exact"/>
            </w:pPr>
            <w:r w:rsidRPr="00274AA8">
              <w:t> </w:t>
            </w:r>
          </w:p>
        </w:tc>
        <w:tc>
          <w:tcPr>
            <w:tcW w:w="923" w:type="dxa"/>
            <w:hideMark/>
          </w:tcPr>
          <w:p w:rsidRPr="00274AA8" w:rsidR="00274AA8" w:rsidP="00AD59EB" w:rsidRDefault="00274AA8" w14:paraId="3E79B0DB" w14:textId="77777777">
            <w:pPr>
              <w:spacing w:line="268" w:lineRule="exact"/>
              <w:jc w:val="center"/>
              <w:rPr>
                <w:b/>
                <w:bCs/>
              </w:rPr>
            </w:pPr>
            <w:r w:rsidRPr="00274AA8">
              <w:rPr>
                <w:b/>
                <w:bCs/>
              </w:rPr>
              <w:t>Plan year</w:t>
            </w:r>
          </w:p>
        </w:tc>
        <w:tc>
          <w:tcPr>
            <w:tcW w:w="1397" w:type="dxa"/>
            <w:hideMark/>
          </w:tcPr>
          <w:p w:rsidRPr="00274AA8" w:rsidR="00274AA8" w:rsidP="00AD59EB" w:rsidRDefault="00274AA8" w14:paraId="5D8291A8" w14:textId="77777777">
            <w:pPr>
              <w:spacing w:line="268" w:lineRule="exact"/>
              <w:jc w:val="center"/>
              <w:rPr>
                <w:b/>
                <w:bCs/>
              </w:rPr>
            </w:pPr>
            <w:r w:rsidRPr="00274AA8">
              <w:rPr>
                <w:b/>
                <w:bCs/>
              </w:rPr>
              <w:t>Significant inputs</w:t>
            </w:r>
          </w:p>
        </w:tc>
        <w:tc>
          <w:tcPr>
            <w:tcW w:w="1397" w:type="dxa"/>
            <w:hideMark/>
          </w:tcPr>
          <w:p w:rsidRPr="00274AA8" w:rsidR="00274AA8" w:rsidP="00AD59EB" w:rsidRDefault="00274AA8" w14:paraId="751ABA89" w14:textId="77777777">
            <w:pPr>
              <w:spacing w:line="268" w:lineRule="exact"/>
              <w:jc w:val="center"/>
              <w:rPr>
                <w:b/>
                <w:bCs/>
              </w:rPr>
            </w:pPr>
            <w:r w:rsidRPr="00274AA8">
              <w:rPr>
                <w:b/>
                <w:bCs/>
              </w:rPr>
              <w:t>Culturally tailored awareness</w:t>
            </w:r>
          </w:p>
        </w:tc>
        <w:tc>
          <w:tcPr>
            <w:tcW w:w="1397" w:type="dxa"/>
            <w:hideMark/>
          </w:tcPr>
          <w:p w:rsidRPr="00274AA8" w:rsidR="00274AA8" w:rsidP="00AD59EB" w:rsidRDefault="00274AA8" w14:paraId="1D73182D" w14:textId="77777777">
            <w:pPr>
              <w:spacing w:line="268" w:lineRule="exact"/>
              <w:jc w:val="center"/>
              <w:rPr>
                <w:b/>
                <w:bCs/>
              </w:rPr>
            </w:pPr>
            <w:r w:rsidRPr="00274AA8">
              <w:rPr>
                <w:b/>
                <w:bCs/>
              </w:rPr>
              <w:t>Research participation</w:t>
            </w:r>
          </w:p>
        </w:tc>
        <w:tc>
          <w:tcPr>
            <w:tcW w:w="1397" w:type="dxa"/>
            <w:hideMark/>
          </w:tcPr>
          <w:p w:rsidRPr="00274AA8" w:rsidR="00274AA8" w:rsidP="00AD59EB" w:rsidRDefault="00274AA8" w14:paraId="63733A4E" w14:textId="77777777">
            <w:pPr>
              <w:spacing w:line="268" w:lineRule="exact"/>
              <w:jc w:val="center"/>
              <w:rPr>
                <w:b/>
                <w:bCs/>
              </w:rPr>
            </w:pPr>
            <w:r w:rsidRPr="00274AA8">
              <w:rPr>
                <w:b/>
                <w:bCs/>
              </w:rPr>
              <w:t>Special tribal-based support programs</w:t>
            </w:r>
          </w:p>
        </w:tc>
        <w:tc>
          <w:tcPr>
            <w:tcW w:w="1397" w:type="dxa"/>
            <w:hideMark/>
          </w:tcPr>
          <w:p w:rsidRPr="00274AA8" w:rsidR="00274AA8" w:rsidP="00AD59EB" w:rsidRDefault="00274AA8" w14:paraId="5690B8DF" w14:textId="77777777">
            <w:pPr>
              <w:spacing w:line="268" w:lineRule="exact"/>
              <w:jc w:val="center"/>
              <w:rPr>
                <w:b/>
                <w:bCs/>
              </w:rPr>
            </w:pPr>
            <w:r w:rsidRPr="00274AA8">
              <w:rPr>
                <w:b/>
                <w:bCs/>
              </w:rPr>
              <w:t>Ongoing workgroup</w:t>
            </w:r>
          </w:p>
        </w:tc>
      </w:tr>
      <w:tr w:rsidRPr="00274AA8" w:rsidR="00BE66EC" w:rsidTr="00AD59EB" w14:paraId="1A617BA4" w14:textId="77777777">
        <w:trPr>
          <w:trHeight w:val="300"/>
        </w:trPr>
        <w:tc>
          <w:tcPr>
            <w:tcW w:w="1776" w:type="dxa"/>
            <w:hideMark/>
          </w:tcPr>
          <w:p w:rsidRPr="00274AA8" w:rsidR="00274AA8" w:rsidP="00274AA8" w:rsidRDefault="0073775A" w14:paraId="7297D154" w14:textId="77777777">
            <w:pPr>
              <w:spacing w:line="268" w:lineRule="exact"/>
              <w:rPr>
                <w:u w:val="single"/>
              </w:rPr>
            </w:pPr>
            <w:hyperlink w:history="1" r:id="rId43">
              <w:r w:rsidRPr="00274AA8" w:rsidR="00274AA8">
                <w:rPr>
                  <w:rStyle w:val="Hyperlink"/>
                </w:rPr>
                <w:t>Alaska</w:t>
              </w:r>
            </w:hyperlink>
          </w:p>
        </w:tc>
        <w:tc>
          <w:tcPr>
            <w:tcW w:w="923" w:type="dxa"/>
            <w:hideMark/>
          </w:tcPr>
          <w:p w:rsidRPr="00274AA8" w:rsidR="00274AA8" w:rsidP="00AD59EB" w:rsidRDefault="00274AA8" w14:paraId="45466E23" w14:textId="77777777">
            <w:pPr>
              <w:spacing w:line="268" w:lineRule="exact"/>
              <w:jc w:val="center"/>
            </w:pPr>
            <w:r w:rsidRPr="00274AA8">
              <w:t>2014</w:t>
            </w:r>
          </w:p>
        </w:tc>
        <w:tc>
          <w:tcPr>
            <w:tcW w:w="1397" w:type="dxa"/>
            <w:hideMark/>
          </w:tcPr>
          <w:p w:rsidRPr="00274AA8" w:rsidR="00274AA8" w:rsidP="00AD59EB" w:rsidRDefault="00274AA8" w14:paraId="39FC20D6" w14:textId="77777777">
            <w:pPr>
              <w:spacing w:line="268" w:lineRule="exact"/>
              <w:jc w:val="center"/>
            </w:pPr>
            <w:r w:rsidRPr="00274AA8">
              <w:t>x</w:t>
            </w:r>
          </w:p>
        </w:tc>
        <w:tc>
          <w:tcPr>
            <w:tcW w:w="1397" w:type="dxa"/>
            <w:hideMark/>
          </w:tcPr>
          <w:p w:rsidRPr="00274AA8" w:rsidR="00274AA8" w:rsidP="00AD59EB" w:rsidRDefault="00274AA8" w14:paraId="18848FB4" w14:textId="77777777">
            <w:pPr>
              <w:spacing w:line="268" w:lineRule="exact"/>
              <w:jc w:val="center"/>
            </w:pPr>
            <w:r w:rsidRPr="00274AA8">
              <w:t>x</w:t>
            </w:r>
          </w:p>
        </w:tc>
        <w:tc>
          <w:tcPr>
            <w:tcW w:w="1397" w:type="dxa"/>
            <w:hideMark/>
          </w:tcPr>
          <w:p w:rsidRPr="00274AA8" w:rsidR="00274AA8" w:rsidP="00AD59EB" w:rsidRDefault="00274AA8" w14:paraId="3089BDB0" w14:textId="77777777">
            <w:pPr>
              <w:spacing w:line="268" w:lineRule="exact"/>
              <w:jc w:val="center"/>
            </w:pPr>
            <w:r w:rsidRPr="00274AA8">
              <w:t>x</w:t>
            </w:r>
          </w:p>
        </w:tc>
        <w:tc>
          <w:tcPr>
            <w:tcW w:w="1397" w:type="dxa"/>
            <w:hideMark/>
          </w:tcPr>
          <w:p w:rsidRPr="00274AA8" w:rsidR="00274AA8" w:rsidP="00AD59EB" w:rsidRDefault="00274AA8" w14:paraId="2F3EE5DA" w14:textId="55F78EBE">
            <w:pPr>
              <w:spacing w:line="268" w:lineRule="exact"/>
              <w:jc w:val="center"/>
            </w:pPr>
          </w:p>
        </w:tc>
        <w:tc>
          <w:tcPr>
            <w:tcW w:w="1397" w:type="dxa"/>
            <w:hideMark/>
          </w:tcPr>
          <w:p w:rsidRPr="00274AA8" w:rsidR="00274AA8" w:rsidP="00AD59EB" w:rsidRDefault="00274AA8" w14:paraId="1B0498AA" w14:textId="152C0111">
            <w:pPr>
              <w:spacing w:line="268" w:lineRule="exact"/>
              <w:jc w:val="center"/>
            </w:pPr>
          </w:p>
        </w:tc>
      </w:tr>
      <w:tr w:rsidRPr="00274AA8" w:rsidR="00BE66EC" w:rsidTr="00AD59EB" w14:paraId="00402004" w14:textId="77777777">
        <w:trPr>
          <w:trHeight w:val="846"/>
        </w:trPr>
        <w:tc>
          <w:tcPr>
            <w:tcW w:w="1776" w:type="dxa"/>
            <w:hideMark/>
          </w:tcPr>
          <w:p w:rsidRPr="00274AA8" w:rsidR="00274AA8" w:rsidP="00274AA8" w:rsidRDefault="0073775A" w14:paraId="28D0F9CD" w14:textId="77777777">
            <w:pPr>
              <w:spacing w:line="268" w:lineRule="exact"/>
              <w:rPr>
                <w:u w:val="single"/>
              </w:rPr>
            </w:pPr>
            <w:hyperlink w:history="1" r:id="rId44">
              <w:r w:rsidRPr="00274AA8" w:rsidR="00274AA8">
                <w:rPr>
                  <w:rStyle w:val="Hyperlink"/>
                </w:rPr>
                <w:t>Oklahoma</w:t>
              </w:r>
            </w:hyperlink>
          </w:p>
        </w:tc>
        <w:tc>
          <w:tcPr>
            <w:tcW w:w="923" w:type="dxa"/>
            <w:hideMark/>
          </w:tcPr>
          <w:p w:rsidRPr="00274AA8" w:rsidR="00274AA8" w:rsidP="00AD59EB" w:rsidRDefault="00274AA8" w14:paraId="740C024A" w14:textId="77777777">
            <w:pPr>
              <w:spacing w:line="268" w:lineRule="exact"/>
              <w:jc w:val="center"/>
            </w:pPr>
            <w:r w:rsidRPr="00274AA8">
              <w:t>2018 - 2022</w:t>
            </w:r>
          </w:p>
        </w:tc>
        <w:tc>
          <w:tcPr>
            <w:tcW w:w="1397" w:type="dxa"/>
            <w:hideMark/>
          </w:tcPr>
          <w:p w:rsidRPr="00274AA8" w:rsidR="00274AA8" w:rsidP="00AD59EB" w:rsidRDefault="00274AA8" w14:paraId="0BC0C267" w14:textId="5431AE2F">
            <w:pPr>
              <w:spacing w:line="268" w:lineRule="exact"/>
              <w:jc w:val="center"/>
            </w:pPr>
          </w:p>
        </w:tc>
        <w:tc>
          <w:tcPr>
            <w:tcW w:w="1397" w:type="dxa"/>
            <w:hideMark/>
          </w:tcPr>
          <w:p w:rsidRPr="00274AA8" w:rsidR="00274AA8" w:rsidP="00AD59EB" w:rsidRDefault="00274AA8" w14:paraId="7CEEA415" w14:textId="10F42615">
            <w:pPr>
              <w:spacing w:line="268" w:lineRule="exact"/>
              <w:jc w:val="center"/>
            </w:pPr>
          </w:p>
        </w:tc>
        <w:tc>
          <w:tcPr>
            <w:tcW w:w="1397" w:type="dxa"/>
            <w:hideMark/>
          </w:tcPr>
          <w:p w:rsidRPr="00274AA8" w:rsidR="00274AA8" w:rsidP="00AD59EB" w:rsidRDefault="00274AA8" w14:paraId="6A19C272" w14:textId="77777777">
            <w:pPr>
              <w:spacing w:line="268" w:lineRule="exact"/>
              <w:jc w:val="center"/>
            </w:pPr>
            <w:r w:rsidRPr="00274AA8">
              <w:t>x</w:t>
            </w:r>
          </w:p>
        </w:tc>
        <w:tc>
          <w:tcPr>
            <w:tcW w:w="1397" w:type="dxa"/>
            <w:hideMark/>
          </w:tcPr>
          <w:p w:rsidRPr="00274AA8" w:rsidR="00274AA8" w:rsidP="00AD59EB" w:rsidRDefault="00274AA8" w14:paraId="79458353" w14:textId="0165A16A">
            <w:pPr>
              <w:spacing w:line="268" w:lineRule="exact"/>
              <w:jc w:val="center"/>
            </w:pPr>
          </w:p>
        </w:tc>
        <w:tc>
          <w:tcPr>
            <w:tcW w:w="1397" w:type="dxa"/>
            <w:hideMark/>
          </w:tcPr>
          <w:p w:rsidR="008434FD" w:rsidP="008434FD" w:rsidRDefault="00274AA8" w14:paraId="604AC276" w14:textId="5F9CF7D1">
            <w:pPr>
              <w:spacing w:line="268" w:lineRule="exact"/>
              <w:jc w:val="center"/>
            </w:pPr>
            <w:r w:rsidRPr="00274AA8">
              <w:t xml:space="preserve"> </w:t>
            </w:r>
            <w:r w:rsidR="008434FD">
              <w:t>x</w:t>
            </w:r>
            <w:r w:rsidRPr="00274AA8">
              <w:t xml:space="preserve"> </w:t>
            </w:r>
          </w:p>
          <w:p w:rsidRPr="00274AA8" w:rsidR="00274AA8" w:rsidP="00AD59EB" w:rsidRDefault="00274AA8" w14:paraId="7ACC0747" w14:textId="10C13CEB">
            <w:pPr>
              <w:spacing w:line="268" w:lineRule="exact"/>
              <w:jc w:val="center"/>
            </w:pPr>
            <w:r w:rsidRPr="00274AA8">
              <w:t>clinical trial participation</w:t>
            </w:r>
          </w:p>
        </w:tc>
      </w:tr>
      <w:tr w:rsidRPr="00274AA8" w:rsidR="00BE66EC" w:rsidTr="00AD59EB" w14:paraId="04E4CE31" w14:textId="77777777">
        <w:trPr>
          <w:trHeight w:val="300"/>
        </w:trPr>
        <w:tc>
          <w:tcPr>
            <w:tcW w:w="1776" w:type="dxa"/>
            <w:hideMark/>
          </w:tcPr>
          <w:p w:rsidRPr="00274AA8" w:rsidR="00274AA8" w:rsidP="00274AA8" w:rsidRDefault="0073775A" w14:paraId="3718D840" w14:textId="77777777">
            <w:pPr>
              <w:spacing w:line="268" w:lineRule="exact"/>
              <w:rPr>
                <w:u w:val="single"/>
              </w:rPr>
            </w:pPr>
            <w:hyperlink w:history="1" r:id="rId45">
              <w:r w:rsidRPr="00274AA8" w:rsidR="00274AA8">
                <w:rPr>
                  <w:rStyle w:val="Hyperlink"/>
                </w:rPr>
                <w:t>New Mexico</w:t>
              </w:r>
            </w:hyperlink>
          </w:p>
        </w:tc>
        <w:tc>
          <w:tcPr>
            <w:tcW w:w="923" w:type="dxa"/>
            <w:hideMark/>
          </w:tcPr>
          <w:p w:rsidRPr="00274AA8" w:rsidR="00274AA8" w:rsidP="00AD59EB" w:rsidRDefault="00274AA8" w14:paraId="4F2CDBD4" w14:textId="77777777">
            <w:pPr>
              <w:spacing w:line="268" w:lineRule="exact"/>
              <w:jc w:val="center"/>
            </w:pPr>
            <w:r w:rsidRPr="00274AA8">
              <w:t>2017</w:t>
            </w:r>
          </w:p>
        </w:tc>
        <w:tc>
          <w:tcPr>
            <w:tcW w:w="1397" w:type="dxa"/>
            <w:hideMark/>
          </w:tcPr>
          <w:p w:rsidRPr="00274AA8" w:rsidR="00274AA8" w:rsidP="00AD59EB" w:rsidRDefault="00274AA8" w14:paraId="06FA2E4F" w14:textId="77777777">
            <w:pPr>
              <w:spacing w:line="268" w:lineRule="exact"/>
              <w:jc w:val="center"/>
            </w:pPr>
            <w:r w:rsidRPr="00274AA8">
              <w:t>x</w:t>
            </w:r>
          </w:p>
        </w:tc>
        <w:tc>
          <w:tcPr>
            <w:tcW w:w="1397" w:type="dxa"/>
            <w:hideMark/>
          </w:tcPr>
          <w:p w:rsidRPr="00274AA8" w:rsidR="00274AA8" w:rsidP="00AD59EB" w:rsidRDefault="00274AA8" w14:paraId="46CF3B74" w14:textId="77777777">
            <w:pPr>
              <w:spacing w:line="268" w:lineRule="exact"/>
              <w:jc w:val="center"/>
            </w:pPr>
            <w:r w:rsidRPr="00274AA8">
              <w:t>x</w:t>
            </w:r>
          </w:p>
        </w:tc>
        <w:tc>
          <w:tcPr>
            <w:tcW w:w="1397" w:type="dxa"/>
            <w:hideMark/>
          </w:tcPr>
          <w:p w:rsidRPr="00274AA8" w:rsidR="00274AA8" w:rsidP="00AD59EB" w:rsidRDefault="00274AA8" w14:paraId="1728B82B" w14:textId="77777777">
            <w:pPr>
              <w:spacing w:line="268" w:lineRule="exact"/>
              <w:jc w:val="center"/>
            </w:pPr>
            <w:r w:rsidRPr="00274AA8">
              <w:t>x</w:t>
            </w:r>
          </w:p>
        </w:tc>
        <w:tc>
          <w:tcPr>
            <w:tcW w:w="1397" w:type="dxa"/>
            <w:hideMark/>
          </w:tcPr>
          <w:p w:rsidRPr="00274AA8" w:rsidR="00274AA8" w:rsidP="00AD59EB" w:rsidRDefault="00274AA8" w14:paraId="102E1A19" w14:textId="77777777">
            <w:pPr>
              <w:spacing w:line="268" w:lineRule="exact"/>
              <w:jc w:val="center"/>
            </w:pPr>
            <w:r w:rsidRPr="00274AA8">
              <w:t>x</w:t>
            </w:r>
          </w:p>
        </w:tc>
        <w:tc>
          <w:tcPr>
            <w:tcW w:w="1397" w:type="dxa"/>
            <w:hideMark/>
          </w:tcPr>
          <w:p w:rsidRPr="00274AA8" w:rsidR="00274AA8" w:rsidP="00AD59EB" w:rsidRDefault="00274AA8" w14:paraId="53ABE7B4" w14:textId="32EE124F">
            <w:pPr>
              <w:spacing w:line="268" w:lineRule="exact"/>
              <w:jc w:val="center"/>
            </w:pPr>
          </w:p>
        </w:tc>
      </w:tr>
      <w:tr w:rsidRPr="00274AA8" w:rsidR="00BE66EC" w:rsidTr="00AD59EB" w14:paraId="0F366278" w14:textId="77777777">
        <w:trPr>
          <w:trHeight w:val="588"/>
        </w:trPr>
        <w:tc>
          <w:tcPr>
            <w:tcW w:w="1776" w:type="dxa"/>
            <w:hideMark/>
          </w:tcPr>
          <w:p w:rsidRPr="00274AA8" w:rsidR="00274AA8" w:rsidP="00274AA8" w:rsidRDefault="0073775A" w14:paraId="58C6F38F" w14:textId="77777777">
            <w:pPr>
              <w:spacing w:line="268" w:lineRule="exact"/>
              <w:rPr>
                <w:u w:val="single"/>
              </w:rPr>
            </w:pPr>
            <w:hyperlink w:history="1" r:id="rId46">
              <w:r w:rsidRPr="00274AA8" w:rsidR="00274AA8">
                <w:rPr>
                  <w:rStyle w:val="Hyperlink"/>
                </w:rPr>
                <w:t>South Dakota</w:t>
              </w:r>
            </w:hyperlink>
          </w:p>
        </w:tc>
        <w:tc>
          <w:tcPr>
            <w:tcW w:w="923" w:type="dxa"/>
            <w:hideMark/>
          </w:tcPr>
          <w:p w:rsidRPr="00274AA8" w:rsidR="00274AA8" w:rsidP="00AD59EB" w:rsidRDefault="00274AA8" w14:paraId="637A92E8" w14:textId="77777777">
            <w:pPr>
              <w:spacing w:line="268" w:lineRule="exact"/>
              <w:jc w:val="center"/>
            </w:pPr>
            <w:r w:rsidRPr="00274AA8">
              <w:t>2018</w:t>
            </w:r>
          </w:p>
        </w:tc>
        <w:tc>
          <w:tcPr>
            <w:tcW w:w="1397" w:type="dxa"/>
            <w:hideMark/>
          </w:tcPr>
          <w:p w:rsidRPr="00274AA8" w:rsidR="00274AA8" w:rsidP="00AD59EB" w:rsidRDefault="00274AA8" w14:paraId="7062C5F0" w14:textId="72414062">
            <w:pPr>
              <w:spacing w:line="268" w:lineRule="exact"/>
              <w:jc w:val="center"/>
            </w:pPr>
          </w:p>
        </w:tc>
        <w:tc>
          <w:tcPr>
            <w:tcW w:w="1397" w:type="dxa"/>
            <w:hideMark/>
          </w:tcPr>
          <w:p w:rsidRPr="00274AA8" w:rsidR="00274AA8" w:rsidP="00AD59EB" w:rsidRDefault="00274AA8" w14:paraId="18508B77" w14:textId="77777777">
            <w:pPr>
              <w:spacing w:line="268" w:lineRule="exact"/>
              <w:jc w:val="center"/>
            </w:pPr>
            <w:r w:rsidRPr="00274AA8">
              <w:t>x</w:t>
            </w:r>
          </w:p>
        </w:tc>
        <w:tc>
          <w:tcPr>
            <w:tcW w:w="1397" w:type="dxa"/>
            <w:hideMark/>
          </w:tcPr>
          <w:p w:rsidRPr="00274AA8" w:rsidR="00274AA8" w:rsidP="00AD59EB" w:rsidRDefault="00274AA8" w14:paraId="650310B2" w14:textId="4C4FD338">
            <w:pPr>
              <w:spacing w:line="268" w:lineRule="exact"/>
              <w:jc w:val="center"/>
            </w:pPr>
          </w:p>
        </w:tc>
        <w:tc>
          <w:tcPr>
            <w:tcW w:w="1397" w:type="dxa"/>
            <w:hideMark/>
          </w:tcPr>
          <w:p w:rsidRPr="00274AA8" w:rsidR="00274AA8" w:rsidP="00AD59EB" w:rsidRDefault="00274AA8" w14:paraId="41A46CE8" w14:textId="2D66E4E2">
            <w:pPr>
              <w:spacing w:line="268" w:lineRule="exact"/>
              <w:jc w:val="center"/>
            </w:pPr>
          </w:p>
        </w:tc>
        <w:tc>
          <w:tcPr>
            <w:tcW w:w="1397" w:type="dxa"/>
            <w:hideMark/>
          </w:tcPr>
          <w:p w:rsidR="008434FD" w:rsidP="008434FD" w:rsidRDefault="00274AA8" w14:paraId="1C32D426" w14:textId="77777777">
            <w:pPr>
              <w:spacing w:line="268" w:lineRule="exact"/>
              <w:jc w:val="center"/>
            </w:pPr>
            <w:r w:rsidRPr="00274AA8">
              <w:t xml:space="preserve">X </w:t>
            </w:r>
          </w:p>
          <w:p w:rsidRPr="00274AA8" w:rsidR="00274AA8" w:rsidP="00AD59EB" w:rsidRDefault="008434FD" w14:paraId="5BF2DDDE" w14:textId="23DBF84D">
            <w:pPr>
              <w:spacing w:line="268" w:lineRule="exact"/>
              <w:jc w:val="center"/>
            </w:pPr>
            <w:r>
              <w:t>s</w:t>
            </w:r>
            <w:r w:rsidRPr="00274AA8" w:rsidR="00274AA8">
              <w:t>urvey for needs</w:t>
            </w:r>
          </w:p>
        </w:tc>
      </w:tr>
      <w:tr w:rsidRPr="00274AA8" w:rsidR="00BE66EC" w:rsidTr="00AD59EB" w14:paraId="23B82D96" w14:textId="77777777">
        <w:trPr>
          <w:trHeight w:val="300"/>
        </w:trPr>
        <w:tc>
          <w:tcPr>
            <w:tcW w:w="1776" w:type="dxa"/>
            <w:hideMark/>
          </w:tcPr>
          <w:p w:rsidRPr="00274AA8" w:rsidR="00274AA8" w:rsidP="00274AA8" w:rsidRDefault="0073775A" w14:paraId="346C60BF" w14:textId="77777777">
            <w:pPr>
              <w:spacing w:line="268" w:lineRule="exact"/>
              <w:rPr>
                <w:u w:val="single"/>
              </w:rPr>
            </w:pPr>
            <w:hyperlink w:history="1" r:id="rId47">
              <w:r w:rsidRPr="00274AA8" w:rsidR="00274AA8">
                <w:rPr>
                  <w:rStyle w:val="Hyperlink"/>
                </w:rPr>
                <w:t>Montana</w:t>
              </w:r>
            </w:hyperlink>
          </w:p>
        </w:tc>
        <w:tc>
          <w:tcPr>
            <w:tcW w:w="923" w:type="dxa"/>
            <w:hideMark/>
          </w:tcPr>
          <w:p w:rsidRPr="00274AA8" w:rsidR="00274AA8" w:rsidP="00AD59EB" w:rsidRDefault="00274AA8" w14:paraId="3CC86058" w14:textId="77777777">
            <w:pPr>
              <w:spacing w:line="268" w:lineRule="exact"/>
              <w:jc w:val="center"/>
            </w:pPr>
            <w:r w:rsidRPr="00274AA8">
              <w:t>2016</w:t>
            </w:r>
          </w:p>
        </w:tc>
        <w:tc>
          <w:tcPr>
            <w:tcW w:w="1397" w:type="dxa"/>
            <w:hideMark/>
          </w:tcPr>
          <w:p w:rsidRPr="00274AA8" w:rsidR="00274AA8" w:rsidP="00AD59EB" w:rsidRDefault="00274AA8" w14:paraId="6E24EB74" w14:textId="77777777">
            <w:pPr>
              <w:spacing w:line="268" w:lineRule="exact"/>
              <w:jc w:val="center"/>
            </w:pPr>
            <w:r w:rsidRPr="00274AA8">
              <w:t>x</w:t>
            </w:r>
          </w:p>
        </w:tc>
        <w:tc>
          <w:tcPr>
            <w:tcW w:w="1397" w:type="dxa"/>
            <w:hideMark/>
          </w:tcPr>
          <w:p w:rsidRPr="00274AA8" w:rsidR="00274AA8" w:rsidP="00AD59EB" w:rsidRDefault="00274AA8" w14:paraId="1969B907" w14:textId="77777777">
            <w:pPr>
              <w:spacing w:line="268" w:lineRule="exact"/>
              <w:jc w:val="center"/>
            </w:pPr>
            <w:r w:rsidRPr="00274AA8">
              <w:t>x</w:t>
            </w:r>
          </w:p>
        </w:tc>
        <w:tc>
          <w:tcPr>
            <w:tcW w:w="1397" w:type="dxa"/>
            <w:hideMark/>
          </w:tcPr>
          <w:p w:rsidRPr="00274AA8" w:rsidR="00274AA8" w:rsidP="00AD59EB" w:rsidRDefault="00274AA8" w14:paraId="07EC0D00" w14:textId="5F678E43">
            <w:pPr>
              <w:spacing w:line="268" w:lineRule="exact"/>
              <w:jc w:val="center"/>
            </w:pPr>
          </w:p>
        </w:tc>
        <w:tc>
          <w:tcPr>
            <w:tcW w:w="1397" w:type="dxa"/>
            <w:hideMark/>
          </w:tcPr>
          <w:p w:rsidRPr="00274AA8" w:rsidR="00274AA8" w:rsidP="00AD59EB" w:rsidRDefault="00274AA8" w14:paraId="05BB691C" w14:textId="77777777">
            <w:pPr>
              <w:spacing w:line="268" w:lineRule="exact"/>
              <w:jc w:val="center"/>
            </w:pPr>
            <w:r w:rsidRPr="00274AA8">
              <w:t>x</w:t>
            </w:r>
          </w:p>
        </w:tc>
        <w:tc>
          <w:tcPr>
            <w:tcW w:w="1397" w:type="dxa"/>
            <w:hideMark/>
          </w:tcPr>
          <w:p w:rsidRPr="00274AA8" w:rsidR="00274AA8" w:rsidP="00AD59EB" w:rsidRDefault="00274AA8" w14:paraId="01BBFBD1" w14:textId="22C98A37">
            <w:pPr>
              <w:spacing w:line="268" w:lineRule="exact"/>
              <w:jc w:val="center"/>
            </w:pPr>
          </w:p>
        </w:tc>
      </w:tr>
      <w:tr w:rsidRPr="00274AA8" w:rsidR="00BE66EC" w:rsidTr="00AD59EB" w14:paraId="3B2CA3ED" w14:textId="77777777">
        <w:trPr>
          <w:trHeight w:val="300"/>
        </w:trPr>
        <w:tc>
          <w:tcPr>
            <w:tcW w:w="1776" w:type="dxa"/>
            <w:hideMark/>
          </w:tcPr>
          <w:p w:rsidRPr="00274AA8" w:rsidR="00274AA8" w:rsidP="00274AA8" w:rsidRDefault="0073775A" w14:paraId="6BB990DC" w14:textId="77777777">
            <w:pPr>
              <w:spacing w:line="268" w:lineRule="exact"/>
              <w:rPr>
                <w:u w:val="single"/>
              </w:rPr>
            </w:pPr>
            <w:hyperlink w:history="1" r:id="rId48">
              <w:r w:rsidRPr="00274AA8" w:rsidR="00274AA8">
                <w:rPr>
                  <w:rStyle w:val="Hyperlink"/>
                </w:rPr>
                <w:t>North Dakota</w:t>
              </w:r>
            </w:hyperlink>
          </w:p>
        </w:tc>
        <w:tc>
          <w:tcPr>
            <w:tcW w:w="923" w:type="dxa"/>
            <w:hideMark/>
          </w:tcPr>
          <w:p w:rsidRPr="00274AA8" w:rsidR="00274AA8" w:rsidP="00AD59EB" w:rsidRDefault="00274AA8" w14:paraId="48F72FB3" w14:textId="77777777">
            <w:pPr>
              <w:spacing w:line="268" w:lineRule="exact"/>
              <w:jc w:val="center"/>
            </w:pPr>
            <w:r w:rsidRPr="00274AA8">
              <w:t>2022</w:t>
            </w:r>
          </w:p>
        </w:tc>
        <w:tc>
          <w:tcPr>
            <w:tcW w:w="1397" w:type="dxa"/>
            <w:hideMark/>
          </w:tcPr>
          <w:p w:rsidRPr="00274AA8" w:rsidR="00274AA8" w:rsidP="00AD59EB" w:rsidRDefault="00274AA8" w14:paraId="4DEDAF88" w14:textId="77777777">
            <w:pPr>
              <w:spacing w:line="268" w:lineRule="exact"/>
              <w:jc w:val="center"/>
            </w:pPr>
            <w:r w:rsidRPr="00274AA8">
              <w:t>x</w:t>
            </w:r>
          </w:p>
        </w:tc>
        <w:tc>
          <w:tcPr>
            <w:tcW w:w="1397" w:type="dxa"/>
            <w:hideMark/>
          </w:tcPr>
          <w:p w:rsidRPr="00274AA8" w:rsidR="00274AA8" w:rsidP="00AD59EB" w:rsidRDefault="00274AA8" w14:paraId="3273D584" w14:textId="77777777">
            <w:pPr>
              <w:spacing w:line="268" w:lineRule="exact"/>
              <w:jc w:val="center"/>
            </w:pPr>
            <w:r w:rsidRPr="00274AA8">
              <w:t>x</w:t>
            </w:r>
          </w:p>
        </w:tc>
        <w:tc>
          <w:tcPr>
            <w:tcW w:w="1397" w:type="dxa"/>
            <w:hideMark/>
          </w:tcPr>
          <w:p w:rsidRPr="00274AA8" w:rsidR="00274AA8" w:rsidP="00AD59EB" w:rsidRDefault="00274AA8" w14:paraId="20D2EC04" w14:textId="28C82CB5">
            <w:pPr>
              <w:spacing w:line="268" w:lineRule="exact"/>
              <w:jc w:val="center"/>
            </w:pPr>
          </w:p>
        </w:tc>
        <w:tc>
          <w:tcPr>
            <w:tcW w:w="1397" w:type="dxa"/>
            <w:hideMark/>
          </w:tcPr>
          <w:p w:rsidRPr="00274AA8" w:rsidR="00274AA8" w:rsidP="00AD59EB" w:rsidRDefault="00274AA8" w14:paraId="56B51EBB" w14:textId="77777777">
            <w:pPr>
              <w:spacing w:line="268" w:lineRule="exact"/>
              <w:jc w:val="center"/>
            </w:pPr>
            <w:r w:rsidRPr="00274AA8">
              <w:t>x</w:t>
            </w:r>
          </w:p>
        </w:tc>
        <w:tc>
          <w:tcPr>
            <w:tcW w:w="1397" w:type="dxa"/>
            <w:hideMark/>
          </w:tcPr>
          <w:p w:rsidRPr="00274AA8" w:rsidR="00274AA8" w:rsidP="00AD59EB" w:rsidRDefault="00274AA8" w14:paraId="7D68DE7F" w14:textId="77777777">
            <w:pPr>
              <w:spacing w:line="268" w:lineRule="exact"/>
              <w:jc w:val="center"/>
            </w:pPr>
            <w:r w:rsidRPr="00274AA8">
              <w:t>x</w:t>
            </w:r>
          </w:p>
        </w:tc>
      </w:tr>
      <w:tr w:rsidRPr="00274AA8" w:rsidR="00BE66EC" w:rsidTr="00AD59EB" w14:paraId="31527522" w14:textId="77777777">
        <w:trPr>
          <w:trHeight w:val="300"/>
        </w:trPr>
        <w:tc>
          <w:tcPr>
            <w:tcW w:w="1776" w:type="dxa"/>
            <w:hideMark/>
          </w:tcPr>
          <w:p w:rsidRPr="00274AA8" w:rsidR="00274AA8" w:rsidP="00274AA8" w:rsidRDefault="0073775A" w14:paraId="3A998341" w14:textId="77777777">
            <w:pPr>
              <w:spacing w:line="268" w:lineRule="exact"/>
              <w:rPr>
                <w:u w:val="single"/>
              </w:rPr>
            </w:pPr>
            <w:hyperlink w:history="1" r:id="rId49">
              <w:r w:rsidRPr="00274AA8" w:rsidR="00274AA8">
                <w:rPr>
                  <w:rStyle w:val="Hyperlink"/>
                </w:rPr>
                <w:t>Arizona</w:t>
              </w:r>
            </w:hyperlink>
          </w:p>
        </w:tc>
        <w:tc>
          <w:tcPr>
            <w:tcW w:w="923" w:type="dxa"/>
            <w:hideMark/>
          </w:tcPr>
          <w:p w:rsidRPr="00274AA8" w:rsidR="00274AA8" w:rsidP="00AD59EB" w:rsidRDefault="00274AA8" w14:paraId="2E4D2B62" w14:textId="77777777">
            <w:pPr>
              <w:spacing w:line="268" w:lineRule="exact"/>
              <w:jc w:val="center"/>
            </w:pPr>
            <w:r w:rsidRPr="00274AA8">
              <w:t>2015</w:t>
            </w:r>
          </w:p>
        </w:tc>
        <w:tc>
          <w:tcPr>
            <w:tcW w:w="1397" w:type="dxa"/>
            <w:hideMark/>
          </w:tcPr>
          <w:p w:rsidRPr="00274AA8" w:rsidR="00274AA8" w:rsidP="00AD59EB" w:rsidRDefault="00274AA8" w14:paraId="61860F1D" w14:textId="2267F598">
            <w:pPr>
              <w:spacing w:line="268" w:lineRule="exact"/>
              <w:jc w:val="center"/>
            </w:pPr>
          </w:p>
        </w:tc>
        <w:tc>
          <w:tcPr>
            <w:tcW w:w="1397" w:type="dxa"/>
            <w:hideMark/>
          </w:tcPr>
          <w:p w:rsidRPr="00274AA8" w:rsidR="00274AA8" w:rsidP="00AD59EB" w:rsidRDefault="00274AA8" w14:paraId="6EFEB46F" w14:textId="094599E5">
            <w:pPr>
              <w:spacing w:line="268" w:lineRule="exact"/>
              <w:jc w:val="center"/>
            </w:pPr>
          </w:p>
        </w:tc>
        <w:tc>
          <w:tcPr>
            <w:tcW w:w="1397" w:type="dxa"/>
            <w:hideMark/>
          </w:tcPr>
          <w:p w:rsidRPr="00274AA8" w:rsidR="00274AA8" w:rsidP="00AD59EB" w:rsidRDefault="00274AA8" w14:paraId="3C5CEB8E" w14:textId="4E2D9938">
            <w:pPr>
              <w:spacing w:line="268" w:lineRule="exact"/>
              <w:jc w:val="center"/>
            </w:pPr>
          </w:p>
        </w:tc>
        <w:tc>
          <w:tcPr>
            <w:tcW w:w="1397" w:type="dxa"/>
            <w:hideMark/>
          </w:tcPr>
          <w:p w:rsidRPr="00274AA8" w:rsidR="00274AA8" w:rsidP="00AD59EB" w:rsidRDefault="00274AA8" w14:paraId="53C56959" w14:textId="465BC792">
            <w:pPr>
              <w:spacing w:line="268" w:lineRule="exact"/>
              <w:jc w:val="center"/>
            </w:pPr>
          </w:p>
        </w:tc>
        <w:tc>
          <w:tcPr>
            <w:tcW w:w="1397" w:type="dxa"/>
            <w:hideMark/>
          </w:tcPr>
          <w:p w:rsidRPr="00274AA8" w:rsidR="00274AA8" w:rsidP="00AD59EB" w:rsidRDefault="00274AA8" w14:paraId="57674F1A" w14:textId="4A03F7CB">
            <w:pPr>
              <w:spacing w:line="268" w:lineRule="exact"/>
              <w:jc w:val="center"/>
            </w:pPr>
          </w:p>
        </w:tc>
      </w:tr>
      <w:tr w:rsidRPr="00274AA8" w:rsidR="00BE66EC" w:rsidTr="00AD59EB" w14:paraId="40BF0764" w14:textId="77777777">
        <w:trPr>
          <w:trHeight w:val="300"/>
        </w:trPr>
        <w:tc>
          <w:tcPr>
            <w:tcW w:w="1776" w:type="dxa"/>
            <w:hideMark/>
          </w:tcPr>
          <w:p w:rsidRPr="00274AA8" w:rsidR="00274AA8" w:rsidP="00274AA8" w:rsidRDefault="0073775A" w14:paraId="43646747" w14:textId="77777777">
            <w:pPr>
              <w:spacing w:line="268" w:lineRule="exact"/>
              <w:rPr>
                <w:u w:val="single"/>
              </w:rPr>
            </w:pPr>
            <w:hyperlink w:history="1" r:id="rId50">
              <w:r w:rsidRPr="00274AA8" w:rsidR="00274AA8">
                <w:rPr>
                  <w:rStyle w:val="Hyperlink"/>
                </w:rPr>
                <w:t>Wyoming</w:t>
              </w:r>
            </w:hyperlink>
          </w:p>
        </w:tc>
        <w:tc>
          <w:tcPr>
            <w:tcW w:w="923" w:type="dxa"/>
            <w:hideMark/>
          </w:tcPr>
          <w:p w:rsidRPr="00274AA8" w:rsidR="00274AA8" w:rsidP="00AD59EB" w:rsidRDefault="00274AA8" w14:paraId="7DDAE508" w14:textId="77777777">
            <w:pPr>
              <w:spacing w:line="268" w:lineRule="exact"/>
              <w:jc w:val="center"/>
            </w:pPr>
            <w:r w:rsidRPr="00274AA8">
              <w:t>2018</w:t>
            </w:r>
          </w:p>
        </w:tc>
        <w:tc>
          <w:tcPr>
            <w:tcW w:w="1397" w:type="dxa"/>
            <w:hideMark/>
          </w:tcPr>
          <w:p w:rsidRPr="00274AA8" w:rsidR="00274AA8" w:rsidP="00AD59EB" w:rsidRDefault="00274AA8" w14:paraId="519166BB" w14:textId="1545F2BA">
            <w:pPr>
              <w:spacing w:line="268" w:lineRule="exact"/>
              <w:jc w:val="center"/>
            </w:pPr>
          </w:p>
        </w:tc>
        <w:tc>
          <w:tcPr>
            <w:tcW w:w="1397" w:type="dxa"/>
            <w:hideMark/>
          </w:tcPr>
          <w:p w:rsidRPr="00274AA8" w:rsidR="00274AA8" w:rsidP="00AD59EB" w:rsidRDefault="00274AA8" w14:paraId="521EF377" w14:textId="377D8417">
            <w:pPr>
              <w:spacing w:line="268" w:lineRule="exact"/>
              <w:jc w:val="center"/>
            </w:pPr>
          </w:p>
        </w:tc>
        <w:tc>
          <w:tcPr>
            <w:tcW w:w="1397" w:type="dxa"/>
            <w:hideMark/>
          </w:tcPr>
          <w:p w:rsidRPr="00274AA8" w:rsidR="00274AA8" w:rsidP="00AD59EB" w:rsidRDefault="00274AA8" w14:paraId="086F0CC7" w14:textId="65413ADF">
            <w:pPr>
              <w:spacing w:line="268" w:lineRule="exact"/>
              <w:jc w:val="center"/>
            </w:pPr>
          </w:p>
        </w:tc>
        <w:tc>
          <w:tcPr>
            <w:tcW w:w="1397" w:type="dxa"/>
            <w:hideMark/>
          </w:tcPr>
          <w:p w:rsidRPr="00274AA8" w:rsidR="00274AA8" w:rsidP="00AD59EB" w:rsidRDefault="00274AA8" w14:paraId="2749DB07" w14:textId="127C7905">
            <w:pPr>
              <w:spacing w:line="268" w:lineRule="exact"/>
              <w:jc w:val="center"/>
            </w:pPr>
          </w:p>
        </w:tc>
        <w:tc>
          <w:tcPr>
            <w:tcW w:w="1397" w:type="dxa"/>
            <w:hideMark/>
          </w:tcPr>
          <w:p w:rsidRPr="00274AA8" w:rsidR="00274AA8" w:rsidP="00AD59EB" w:rsidRDefault="00274AA8" w14:paraId="57645FE0" w14:textId="4C3B7FE5">
            <w:pPr>
              <w:spacing w:line="268" w:lineRule="exact"/>
              <w:jc w:val="center"/>
            </w:pPr>
          </w:p>
        </w:tc>
      </w:tr>
      <w:tr w:rsidRPr="00274AA8" w:rsidR="00BE66EC" w:rsidTr="00AD59EB" w14:paraId="7B8FDBFD" w14:textId="77777777">
        <w:trPr>
          <w:trHeight w:val="876"/>
        </w:trPr>
        <w:tc>
          <w:tcPr>
            <w:tcW w:w="1776" w:type="dxa"/>
            <w:hideMark/>
          </w:tcPr>
          <w:p w:rsidRPr="00274AA8" w:rsidR="00274AA8" w:rsidP="00274AA8" w:rsidRDefault="0073775A" w14:paraId="7B8B5A32" w14:textId="77777777">
            <w:pPr>
              <w:spacing w:line="268" w:lineRule="exact"/>
              <w:rPr>
                <w:u w:val="single"/>
              </w:rPr>
            </w:pPr>
            <w:hyperlink w:history="1" r:id="rId51">
              <w:r w:rsidRPr="00274AA8" w:rsidR="00274AA8">
                <w:rPr>
                  <w:rStyle w:val="Hyperlink"/>
                </w:rPr>
                <w:t>Oregon</w:t>
              </w:r>
            </w:hyperlink>
          </w:p>
        </w:tc>
        <w:tc>
          <w:tcPr>
            <w:tcW w:w="923" w:type="dxa"/>
            <w:hideMark/>
          </w:tcPr>
          <w:p w:rsidRPr="00274AA8" w:rsidR="00274AA8" w:rsidP="00AD59EB" w:rsidRDefault="00274AA8" w14:paraId="2C102C52" w14:textId="77777777">
            <w:pPr>
              <w:spacing w:line="268" w:lineRule="exact"/>
              <w:jc w:val="center"/>
            </w:pPr>
            <w:r w:rsidRPr="00274AA8">
              <w:t>2012 Update Pending</w:t>
            </w:r>
          </w:p>
        </w:tc>
        <w:tc>
          <w:tcPr>
            <w:tcW w:w="1397" w:type="dxa"/>
            <w:hideMark/>
          </w:tcPr>
          <w:p w:rsidRPr="00274AA8" w:rsidR="00274AA8" w:rsidP="00AD59EB" w:rsidRDefault="00274AA8" w14:paraId="03811EE2" w14:textId="21A64E2F">
            <w:pPr>
              <w:spacing w:line="268" w:lineRule="exact"/>
              <w:jc w:val="center"/>
            </w:pPr>
          </w:p>
        </w:tc>
        <w:tc>
          <w:tcPr>
            <w:tcW w:w="1397" w:type="dxa"/>
            <w:hideMark/>
          </w:tcPr>
          <w:p w:rsidRPr="00274AA8" w:rsidR="00274AA8" w:rsidP="00AD59EB" w:rsidRDefault="00274AA8" w14:paraId="0B8A7675" w14:textId="04121A53">
            <w:pPr>
              <w:spacing w:line="268" w:lineRule="exact"/>
              <w:jc w:val="center"/>
            </w:pPr>
          </w:p>
        </w:tc>
        <w:tc>
          <w:tcPr>
            <w:tcW w:w="1397" w:type="dxa"/>
            <w:hideMark/>
          </w:tcPr>
          <w:p w:rsidRPr="00274AA8" w:rsidR="00274AA8" w:rsidP="00AD59EB" w:rsidRDefault="00274AA8" w14:paraId="59EF1C60" w14:textId="45888CF0">
            <w:pPr>
              <w:spacing w:line="268" w:lineRule="exact"/>
              <w:jc w:val="center"/>
            </w:pPr>
          </w:p>
        </w:tc>
        <w:tc>
          <w:tcPr>
            <w:tcW w:w="1397" w:type="dxa"/>
            <w:hideMark/>
          </w:tcPr>
          <w:p w:rsidRPr="00274AA8" w:rsidR="00274AA8" w:rsidP="00AD59EB" w:rsidRDefault="00274AA8" w14:paraId="45207FB8" w14:textId="2293A22A">
            <w:pPr>
              <w:spacing w:line="268" w:lineRule="exact"/>
              <w:jc w:val="center"/>
            </w:pPr>
          </w:p>
        </w:tc>
        <w:tc>
          <w:tcPr>
            <w:tcW w:w="1397" w:type="dxa"/>
            <w:hideMark/>
          </w:tcPr>
          <w:p w:rsidRPr="00274AA8" w:rsidR="00274AA8" w:rsidP="00AD59EB" w:rsidRDefault="00274AA8" w14:paraId="0AD07E74" w14:textId="14C0E9F8">
            <w:pPr>
              <w:spacing w:line="268" w:lineRule="exact"/>
              <w:jc w:val="center"/>
            </w:pPr>
          </w:p>
        </w:tc>
      </w:tr>
      <w:tr w:rsidRPr="00274AA8" w:rsidR="00BE66EC" w:rsidTr="00AD59EB" w14:paraId="75A46FEF" w14:textId="77777777">
        <w:trPr>
          <w:trHeight w:val="588"/>
        </w:trPr>
        <w:tc>
          <w:tcPr>
            <w:tcW w:w="1776" w:type="dxa"/>
            <w:hideMark/>
          </w:tcPr>
          <w:p w:rsidRPr="00274AA8" w:rsidR="00274AA8" w:rsidP="00274AA8" w:rsidRDefault="0073775A" w14:paraId="58F76D6C" w14:textId="77777777">
            <w:pPr>
              <w:spacing w:line="268" w:lineRule="exact"/>
              <w:rPr>
                <w:u w:val="single"/>
              </w:rPr>
            </w:pPr>
            <w:hyperlink w:history="1" r:id="rId52">
              <w:r w:rsidRPr="00274AA8" w:rsidR="00274AA8">
                <w:rPr>
                  <w:rStyle w:val="Hyperlink"/>
                </w:rPr>
                <w:t>Washington</w:t>
              </w:r>
            </w:hyperlink>
          </w:p>
        </w:tc>
        <w:tc>
          <w:tcPr>
            <w:tcW w:w="923" w:type="dxa"/>
            <w:hideMark/>
          </w:tcPr>
          <w:p w:rsidRPr="00274AA8" w:rsidR="00274AA8" w:rsidP="00AD59EB" w:rsidRDefault="00274AA8" w14:paraId="272DB375" w14:textId="77777777">
            <w:pPr>
              <w:spacing w:line="268" w:lineRule="exact"/>
              <w:jc w:val="center"/>
            </w:pPr>
            <w:r w:rsidRPr="00274AA8">
              <w:t>2014, 2019</w:t>
            </w:r>
          </w:p>
        </w:tc>
        <w:tc>
          <w:tcPr>
            <w:tcW w:w="1397" w:type="dxa"/>
            <w:hideMark/>
          </w:tcPr>
          <w:p w:rsidRPr="00274AA8" w:rsidR="00274AA8" w:rsidP="00AD59EB" w:rsidRDefault="00274AA8" w14:paraId="1F4A6693" w14:textId="77777777">
            <w:pPr>
              <w:spacing w:line="268" w:lineRule="exact"/>
              <w:jc w:val="center"/>
            </w:pPr>
            <w:r w:rsidRPr="00274AA8">
              <w:t>x</w:t>
            </w:r>
          </w:p>
        </w:tc>
        <w:tc>
          <w:tcPr>
            <w:tcW w:w="1397" w:type="dxa"/>
            <w:hideMark/>
          </w:tcPr>
          <w:p w:rsidRPr="00274AA8" w:rsidR="00274AA8" w:rsidP="00AD59EB" w:rsidRDefault="00274AA8" w14:paraId="044DCB6E" w14:textId="77777777">
            <w:pPr>
              <w:spacing w:line="268" w:lineRule="exact"/>
              <w:jc w:val="center"/>
            </w:pPr>
            <w:r w:rsidRPr="00274AA8">
              <w:t>x</w:t>
            </w:r>
          </w:p>
        </w:tc>
        <w:tc>
          <w:tcPr>
            <w:tcW w:w="1397" w:type="dxa"/>
            <w:hideMark/>
          </w:tcPr>
          <w:p w:rsidRPr="00274AA8" w:rsidR="00274AA8" w:rsidP="00AD59EB" w:rsidRDefault="00274AA8" w14:paraId="3781ED04" w14:textId="47DC9839">
            <w:pPr>
              <w:spacing w:line="268" w:lineRule="exact"/>
              <w:jc w:val="center"/>
            </w:pPr>
          </w:p>
        </w:tc>
        <w:tc>
          <w:tcPr>
            <w:tcW w:w="1397" w:type="dxa"/>
            <w:hideMark/>
          </w:tcPr>
          <w:p w:rsidRPr="00274AA8" w:rsidR="00274AA8" w:rsidP="00AD59EB" w:rsidRDefault="00274AA8" w14:paraId="0E6E72D2" w14:textId="77777777">
            <w:pPr>
              <w:spacing w:line="268" w:lineRule="exact"/>
              <w:jc w:val="center"/>
            </w:pPr>
            <w:r w:rsidRPr="00274AA8">
              <w:t>x</w:t>
            </w:r>
          </w:p>
        </w:tc>
        <w:tc>
          <w:tcPr>
            <w:tcW w:w="1397" w:type="dxa"/>
            <w:hideMark/>
          </w:tcPr>
          <w:p w:rsidRPr="00274AA8" w:rsidR="00274AA8" w:rsidP="00AD59EB" w:rsidRDefault="00274AA8" w14:paraId="3E3796E4" w14:textId="77777777">
            <w:pPr>
              <w:spacing w:line="268" w:lineRule="exact"/>
              <w:jc w:val="center"/>
            </w:pPr>
            <w:r w:rsidRPr="00274AA8">
              <w:t>x</w:t>
            </w:r>
          </w:p>
        </w:tc>
      </w:tr>
      <w:tr w:rsidRPr="00274AA8" w:rsidR="00BE66EC" w:rsidTr="00AD59EB" w14:paraId="107BD083" w14:textId="77777777">
        <w:trPr>
          <w:trHeight w:val="300"/>
        </w:trPr>
        <w:tc>
          <w:tcPr>
            <w:tcW w:w="1776" w:type="dxa"/>
            <w:hideMark/>
          </w:tcPr>
          <w:p w:rsidRPr="00274AA8" w:rsidR="00274AA8" w:rsidP="00274AA8" w:rsidRDefault="0073775A" w14:paraId="40670C20" w14:textId="77777777">
            <w:pPr>
              <w:spacing w:line="268" w:lineRule="exact"/>
              <w:rPr>
                <w:u w:val="single"/>
              </w:rPr>
            </w:pPr>
            <w:hyperlink w:history="1" r:id="rId53">
              <w:r w:rsidRPr="00274AA8" w:rsidR="00274AA8">
                <w:rPr>
                  <w:rStyle w:val="Hyperlink"/>
                </w:rPr>
                <w:t>Hawaii</w:t>
              </w:r>
            </w:hyperlink>
          </w:p>
        </w:tc>
        <w:tc>
          <w:tcPr>
            <w:tcW w:w="923" w:type="dxa"/>
            <w:hideMark/>
          </w:tcPr>
          <w:p w:rsidRPr="00274AA8" w:rsidR="00274AA8" w:rsidP="00AD59EB" w:rsidRDefault="00BE66EC" w14:paraId="4C48FB78" w14:textId="058339EE">
            <w:pPr>
              <w:spacing w:line="268" w:lineRule="exact"/>
              <w:jc w:val="center"/>
            </w:pPr>
            <w:r>
              <w:t>2020</w:t>
            </w:r>
          </w:p>
        </w:tc>
        <w:tc>
          <w:tcPr>
            <w:tcW w:w="1397" w:type="dxa"/>
            <w:hideMark/>
          </w:tcPr>
          <w:p w:rsidRPr="00274AA8" w:rsidR="00274AA8" w:rsidP="00AD59EB" w:rsidRDefault="00274AA8" w14:paraId="26E40E40" w14:textId="50C865E8">
            <w:pPr>
              <w:spacing w:line="268" w:lineRule="exact"/>
              <w:jc w:val="center"/>
            </w:pPr>
          </w:p>
        </w:tc>
        <w:tc>
          <w:tcPr>
            <w:tcW w:w="1397" w:type="dxa"/>
            <w:hideMark/>
          </w:tcPr>
          <w:p w:rsidRPr="00274AA8" w:rsidR="00274AA8" w:rsidP="00AD59EB" w:rsidRDefault="008434FD" w14:paraId="1603770F" w14:textId="48D1609D">
            <w:pPr>
              <w:spacing w:line="268" w:lineRule="exact"/>
              <w:jc w:val="center"/>
            </w:pPr>
            <w:r>
              <w:t>x</w:t>
            </w:r>
          </w:p>
        </w:tc>
        <w:tc>
          <w:tcPr>
            <w:tcW w:w="1397" w:type="dxa"/>
            <w:hideMark/>
          </w:tcPr>
          <w:p w:rsidRPr="00274AA8" w:rsidR="00274AA8" w:rsidP="00AD59EB" w:rsidRDefault="008434FD" w14:paraId="1DFB2AB5" w14:textId="23743B2F">
            <w:pPr>
              <w:spacing w:line="268" w:lineRule="exact"/>
              <w:jc w:val="center"/>
            </w:pPr>
            <w:r>
              <w:t>x</w:t>
            </w:r>
          </w:p>
        </w:tc>
        <w:tc>
          <w:tcPr>
            <w:tcW w:w="1397" w:type="dxa"/>
            <w:hideMark/>
          </w:tcPr>
          <w:p w:rsidRPr="00274AA8" w:rsidR="00274AA8" w:rsidP="00AD59EB" w:rsidRDefault="00274AA8" w14:paraId="47A21455" w14:textId="32FA6334">
            <w:pPr>
              <w:spacing w:line="268" w:lineRule="exact"/>
              <w:jc w:val="center"/>
            </w:pPr>
          </w:p>
        </w:tc>
        <w:tc>
          <w:tcPr>
            <w:tcW w:w="1397" w:type="dxa"/>
            <w:hideMark/>
          </w:tcPr>
          <w:p w:rsidRPr="00274AA8" w:rsidR="00274AA8" w:rsidP="00AD59EB" w:rsidRDefault="00274AA8" w14:paraId="2FF2CBA9" w14:textId="4ABC8746">
            <w:pPr>
              <w:spacing w:line="268" w:lineRule="exact"/>
              <w:jc w:val="center"/>
            </w:pPr>
          </w:p>
        </w:tc>
      </w:tr>
      <w:tr w:rsidRPr="00274AA8" w:rsidR="00BE66EC" w:rsidTr="00AD59EB" w14:paraId="524B17DE" w14:textId="77777777">
        <w:trPr>
          <w:trHeight w:val="300"/>
        </w:trPr>
        <w:tc>
          <w:tcPr>
            <w:tcW w:w="1776" w:type="dxa"/>
            <w:hideMark/>
          </w:tcPr>
          <w:p w:rsidRPr="00274AA8" w:rsidR="00274AA8" w:rsidP="00274AA8" w:rsidRDefault="0073775A" w14:paraId="78FAFB51" w14:textId="660D6C77">
            <w:pPr>
              <w:spacing w:line="268" w:lineRule="exact"/>
              <w:rPr>
                <w:u w:val="single"/>
              </w:rPr>
            </w:pPr>
            <w:hyperlink w:history="1" r:id="rId54">
              <w:r w:rsidRPr="00274AA8" w:rsidR="00274AA8">
                <w:rPr>
                  <w:rStyle w:val="Hyperlink"/>
                </w:rPr>
                <w:t>Idaho</w:t>
              </w:r>
            </w:hyperlink>
          </w:p>
        </w:tc>
        <w:tc>
          <w:tcPr>
            <w:tcW w:w="923" w:type="dxa"/>
            <w:hideMark/>
          </w:tcPr>
          <w:p w:rsidRPr="00274AA8" w:rsidR="00274AA8" w:rsidP="00AD59EB" w:rsidRDefault="00274AA8" w14:paraId="4F884870" w14:textId="77777777">
            <w:pPr>
              <w:spacing w:line="268" w:lineRule="exact"/>
              <w:jc w:val="center"/>
            </w:pPr>
            <w:r w:rsidRPr="00274AA8">
              <w:t>2013</w:t>
            </w:r>
          </w:p>
        </w:tc>
        <w:tc>
          <w:tcPr>
            <w:tcW w:w="1397" w:type="dxa"/>
            <w:hideMark/>
          </w:tcPr>
          <w:p w:rsidRPr="00274AA8" w:rsidR="00274AA8" w:rsidP="00AD59EB" w:rsidRDefault="00274AA8" w14:paraId="3A4FCDD3" w14:textId="3D9E69E9">
            <w:pPr>
              <w:spacing w:line="268" w:lineRule="exact"/>
              <w:jc w:val="center"/>
            </w:pPr>
          </w:p>
        </w:tc>
        <w:tc>
          <w:tcPr>
            <w:tcW w:w="1397" w:type="dxa"/>
            <w:hideMark/>
          </w:tcPr>
          <w:p w:rsidRPr="00274AA8" w:rsidR="00274AA8" w:rsidP="00AD59EB" w:rsidRDefault="00274AA8" w14:paraId="2297E907" w14:textId="0151F58D">
            <w:pPr>
              <w:spacing w:line="268" w:lineRule="exact"/>
              <w:jc w:val="center"/>
            </w:pPr>
          </w:p>
        </w:tc>
        <w:tc>
          <w:tcPr>
            <w:tcW w:w="1397" w:type="dxa"/>
            <w:hideMark/>
          </w:tcPr>
          <w:p w:rsidRPr="00274AA8" w:rsidR="00274AA8" w:rsidP="00AD59EB" w:rsidRDefault="00274AA8" w14:paraId="38D36F0F" w14:textId="4045D6E6">
            <w:pPr>
              <w:spacing w:line="268" w:lineRule="exact"/>
              <w:jc w:val="center"/>
            </w:pPr>
          </w:p>
        </w:tc>
        <w:tc>
          <w:tcPr>
            <w:tcW w:w="1397" w:type="dxa"/>
            <w:hideMark/>
          </w:tcPr>
          <w:p w:rsidRPr="00274AA8" w:rsidR="00274AA8" w:rsidP="00AD59EB" w:rsidRDefault="00274AA8" w14:paraId="22587129" w14:textId="525203A1">
            <w:pPr>
              <w:spacing w:line="268" w:lineRule="exact"/>
              <w:jc w:val="center"/>
            </w:pPr>
          </w:p>
        </w:tc>
        <w:tc>
          <w:tcPr>
            <w:tcW w:w="1397" w:type="dxa"/>
            <w:hideMark/>
          </w:tcPr>
          <w:p w:rsidRPr="00274AA8" w:rsidR="00274AA8" w:rsidP="00AD59EB" w:rsidRDefault="00274AA8" w14:paraId="35F9FC26" w14:textId="2F622722">
            <w:pPr>
              <w:spacing w:line="268" w:lineRule="exact"/>
              <w:jc w:val="center"/>
            </w:pPr>
          </w:p>
        </w:tc>
      </w:tr>
      <w:tr w:rsidRPr="00274AA8" w:rsidR="00BE66EC" w:rsidTr="00AD59EB" w14:paraId="07ABA398" w14:textId="77777777">
        <w:trPr>
          <w:trHeight w:val="300"/>
        </w:trPr>
        <w:tc>
          <w:tcPr>
            <w:tcW w:w="1776" w:type="dxa"/>
            <w:hideMark/>
          </w:tcPr>
          <w:p w:rsidRPr="00274AA8" w:rsidR="00274AA8" w:rsidP="00274AA8" w:rsidRDefault="0073775A" w14:paraId="25DF863A" w14:textId="77777777">
            <w:pPr>
              <w:spacing w:line="268" w:lineRule="exact"/>
              <w:rPr>
                <w:u w:val="single"/>
              </w:rPr>
            </w:pPr>
            <w:hyperlink w:history="1" r:id="rId55">
              <w:r w:rsidRPr="00274AA8" w:rsidR="00274AA8">
                <w:rPr>
                  <w:rStyle w:val="Hyperlink"/>
                </w:rPr>
                <w:t>Kansas</w:t>
              </w:r>
            </w:hyperlink>
          </w:p>
        </w:tc>
        <w:tc>
          <w:tcPr>
            <w:tcW w:w="923" w:type="dxa"/>
            <w:hideMark/>
          </w:tcPr>
          <w:p w:rsidRPr="00274AA8" w:rsidR="00274AA8" w:rsidP="00AD59EB" w:rsidRDefault="00274AA8" w14:paraId="0B2D2C1A" w14:textId="77777777">
            <w:pPr>
              <w:spacing w:line="268" w:lineRule="exact"/>
              <w:jc w:val="center"/>
            </w:pPr>
            <w:r w:rsidRPr="00274AA8">
              <w:t>2020</w:t>
            </w:r>
          </w:p>
        </w:tc>
        <w:tc>
          <w:tcPr>
            <w:tcW w:w="1397" w:type="dxa"/>
            <w:hideMark/>
          </w:tcPr>
          <w:p w:rsidRPr="00274AA8" w:rsidR="00274AA8" w:rsidP="00AD59EB" w:rsidRDefault="00274AA8" w14:paraId="5F018A6E" w14:textId="63840F8D">
            <w:pPr>
              <w:spacing w:line="268" w:lineRule="exact"/>
              <w:jc w:val="center"/>
            </w:pPr>
          </w:p>
        </w:tc>
        <w:tc>
          <w:tcPr>
            <w:tcW w:w="1397" w:type="dxa"/>
            <w:hideMark/>
          </w:tcPr>
          <w:p w:rsidRPr="00274AA8" w:rsidR="00274AA8" w:rsidP="00AD59EB" w:rsidRDefault="008434FD" w14:paraId="59288583" w14:textId="3D0F2CE0">
            <w:pPr>
              <w:spacing w:line="268" w:lineRule="exact"/>
              <w:jc w:val="center"/>
            </w:pPr>
            <w:r>
              <w:t>x</w:t>
            </w:r>
          </w:p>
        </w:tc>
        <w:tc>
          <w:tcPr>
            <w:tcW w:w="1397" w:type="dxa"/>
            <w:hideMark/>
          </w:tcPr>
          <w:p w:rsidRPr="00274AA8" w:rsidR="00274AA8" w:rsidP="00AD59EB" w:rsidRDefault="00274AA8" w14:paraId="0296CD7B" w14:textId="5C558A02">
            <w:pPr>
              <w:spacing w:line="268" w:lineRule="exact"/>
              <w:jc w:val="center"/>
            </w:pPr>
          </w:p>
        </w:tc>
        <w:tc>
          <w:tcPr>
            <w:tcW w:w="1397" w:type="dxa"/>
            <w:hideMark/>
          </w:tcPr>
          <w:p w:rsidRPr="00274AA8" w:rsidR="00274AA8" w:rsidP="00AD59EB" w:rsidRDefault="00274AA8" w14:paraId="6E55A7D2" w14:textId="589C5D3F">
            <w:pPr>
              <w:spacing w:line="268" w:lineRule="exact"/>
              <w:jc w:val="center"/>
            </w:pPr>
          </w:p>
        </w:tc>
        <w:tc>
          <w:tcPr>
            <w:tcW w:w="1397" w:type="dxa"/>
            <w:hideMark/>
          </w:tcPr>
          <w:p w:rsidRPr="00274AA8" w:rsidR="00274AA8" w:rsidP="00AD59EB" w:rsidRDefault="00274AA8" w14:paraId="67140FB6" w14:textId="01B210A8">
            <w:pPr>
              <w:spacing w:line="268" w:lineRule="exact"/>
              <w:jc w:val="center"/>
            </w:pPr>
          </w:p>
        </w:tc>
      </w:tr>
      <w:tr w:rsidRPr="00274AA8" w:rsidR="00BE66EC" w:rsidTr="00AD59EB" w14:paraId="593FE9B7" w14:textId="77777777">
        <w:trPr>
          <w:trHeight w:val="588"/>
        </w:trPr>
        <w:tc>
          <w:tcPr>
            <w:tcW w:w="1776" w:type="dxa"/>
            <w:hideMark/>
          </w:tcPr>
          <w:p w:rsidRPr="00274AA8" w:rsidR="00274AA8" w:rsidP="00274AA8" w:rsidRDefault="0073775A" w14:paraId="5EAFB5F7" w14:textId="77777777">
            <w:pPr>
              <w:spacing w:line="268" w:lineRule="exact"/>
              <w:rPr>
                <w:u w:val="single"/>
              </w:rPr>
            </w:pPr>
            <w:hyperlink w:history="1" r:id="rId56">
              <w:r w:rsidRPr="00274AA8" w:rsidR="00274AA8">
                <w:rPr>
                  <w:rStyle w:val="Hyperlink"/>
                </w:rPr>
                <w:t>Nevada</w:t>
              </w:r>
            </w:hyperlink>
          </w:p>
        </w:tc>
        <w:tc>
          <w:tcPr>
            <w:tcW w:w="923" w:type="dxa"/>
            <w:hideMark/>
          </w:tcPr>
          <w:p w:rsidRPr="00274AA8" w:rsidR="00274AA8" w:rsidP="00AD59EB" w:rsidRDefault="00274AA8" w14:paraId="15E4A3F8" w14:textId="77777777">
            <w:pPr>
              <w:spacing w:line="268" w:lineRule="exact"/>
              <w:jc w:val="center"/>
            </w:pPr>
            <w:r w:rsidRPr="00274AA8">
              <w:t>2021-2022</w:t>
            </w:r>
          </w:p>
        </w:tc>
        <w:tc>
          <w:tcPr>
            <w:tcW w:w="1397" w:type="dxa"/>
            <w:hideMark/>
          </w:tcPr>
          <w:p w:rsidRPr="00274AA8" w:rsidR="00274AA8" w:rsidP="00AD59EB" w:rsidRDefault="00274AA8" w14:paraId="7F730F65" w14:textId="2735BD8C">
            <w:pPr>
              <w:spacing w:line="268" w:lineRule="exact"/>
              <w:jc w:val="center"/>
            </w:pPr>
          </w:p>
        </w:tc>
        <w:tc>
          <w:tcPr>
            <w:tcW w:w="1397" w:type="dxa"/>
            <w:hideMark/>
          </w:tcPr>
          <w:p w:rsidRPr="00274AA8" w:rsidR="00274AA8" w:rsidP="00AD59EB" w:rsidRDefault="008434FD" w14:paraId="7C229FA2" w14:textId="0A396D10">
            <w:pPr>
              <w:spacing w:line="268" w:lineRule="exact"/>
              <w:jc w:val="center"/>
            </w:pPr>
            <w:r>
              <w:t>x</w:t>
            </w:r>
          </w:p>
        </w:tc>
        <w:tc>
          <w:tcPr>
            <w:tcW w:w="1397" w:type="dxa"/>
            <w:hideMark/>
          </w:tcPr>
          <w:p w:rsidRPr="00274AA8" w:rsidR="00274AA8" w:rsidP="00AD59EB" w:rsidRDefault="00274AA8" w14:paraId="5752F320" w14:textId="53B56666">
            <w:pPr>
              <w:spacing w:line="268" w:lineRule="exact"/>
              <w:jc w:val="center"/>
            </w:pPr>
          </w:p>
        </w:tc>
        <w:tc>
          <w:tcPr>
            <w:tcW w:w="1397" w:type="dxa"/>
            <w:hideMark/>
          </w:tcPr>
          <w:p w:rsidRPr="00274AA8" w:rsidR="00274AA8" w:rsidP="00AD59EB" w:rsidRDefault="00274AA8" w14:paraId="2445F469" w14:textId="71262CEB">
            <w:pPr>
              <w:spacing w:line="268" w:lineRule="exact"/>
              <w:jc w:val="center"/>
            </w:pPr>
          </w:p>
        </w:tc>
        <w:tc>
          <w:tcPr>
            <w:tcW w:w="1397" w:type="dxa"/>
            <w:hideMark/>
          </w:tcPr>
          <w:p w:rsidRPr="00274AA8" w:rsidR="00274AA8" w:rsidP="00AD59EB" w:rsidRDefault="00274AA8" w14:paraId="2ABE1532" w14:textId="609639B7">
            <w:pPr>
              <w:spacing w:line="268" w:lineRule="exact"/>
              <w:jc w:val="center"/>
            </w:pPr>
          </w:p>
        </w:tc>
      </w:tr>
      <w:tr w:rsidRPr="00274AA8" w:rsidR="00BE66EC" w:rsidTr="00AD59EB" w14:paraId="4FB1174C" w14:textId="77777777">
        <w:trPr>
          <w:trHeight w:val="300"/>
        </w:trPr>
        <w:tc>
          <w:tcPr>
            <w:tcW w:w="1776" w:type="dxa"/>
            <w:hideMark/>
          </w:tcPr>
          <w:p w:rsidRPr="00274AA8" w:rsidR="00274AA8" w:rsidP="00274AA8" w:rsidRDefault="0073775A" w14:paraId="03F6076C" w14:textId="77777777">
            <w:pPr>
              <w:spacing w:line="268" w:lineRule="exact"/>
              <w:rPr>
                <w:u w:val="single"/>
              </w:rPr>
            </w:pPr>
            <w:hyperlink w:history="1" r:id="rId57">
              <w:r w:rsidRPr="00274AA8" w:rsidR="00274AA8">
                <w:rPr>
                  <w:rStyle w:val="Hyperlink"/>
                </w:rPr>
                <w:t>Colorado</w:t>
              </w:r>
            </w:hyperlink>
          </w:p>
        </w:tc>
        <w:tc>
          <w:tcPr>
            <w:tcW w:w="923" w:type="dxa"/>
            <w:hideMark/>
          </w:tcPr>
          <w:p w:rsidRPr="00274AA8" w:rsidR="00274AA8" w:rsidP="00AD59EB" w:rsidRDefault="00274AA8" w14:paraId="108769F8" w14:textId="77777777">
            <w:pPr>
              <w:spacing w:line="268" w:lineRule="exact"/>
              <w:jc w:val="center"/>
            </w:pPr>
            <w:r w:rsidRPr="00274AA8">
              <w:t>2010</w:t>
            </w:r>
          </w:p>
        </w:tc>
        <w:tc>
          <w:tcPr>
            <w:tcW w:w="1397" w:type="dxa"/>
            <w:hideMark/>
          </w:tcPr>
          <w:p w:rsidRPr="00274AA8" w:rsidR="00274AA8" w:rsidP="00AD59EB" w:rsidRDefault="00274AA8" w14:paraId="35F8F742" w14:textId="7E31158A">
            <w:pPr>
              <w:spacing w:line="268" w:lineRule="exact"/>
              <w:jc w:val="center"/>
            </w:pPr>
          </w:p>
        </w:tc>
        <w:tc>
          <w:tcPr>
            <w:tcW w:w="1397" w:type="dxa"/>
            <w:hideMark/>
          </w:tcPr>
          <w:p w:rsidRPr="00274AA8" w:rsidR="00274AA8" w:rsidP="00AD59EB" w:rsidRDefault="00274AA8" w14:paraId="2B32603E" w14:textId="3C145D33">
            <w:pPr>
              <w:spacing w:line="268" w:lineRule="exact"/>
              <w:jc w:val="center"/>
            </w:pPr>
          </w:p>
        </w:tc>
        <w:tc>
          <w:tcPr>
            <w:tcW w:w="1397" w:type="dxa"/>
            <w:hideMark/>
          </w:tcPr>
          <w:p w:rsidRPr="00274AA8" w:rsidR="00274AA8" w:rsidP="00AD59EB" w:rsidRDefault="00274AA8" w14:paraId="46A2E604" w14:textId="74482FFC">
            <w:pPr>
              <w:spacing w:line="268" w:lineRule="exact"/>
              <w:jc w:val="center"/>
            </w:pPr>
          </w:p>
        </w:tc>
        <w:tc>
          <w:tcPr>
            <w:tcW w:w="1397" w:type="dxa"/>
            <w:hideMark/>
          </w:tcPr>
          <w:p w:rsidRPr="00274AA8" w:rsidR="00274AA8" w:rsidP="00AD59EB" w:rsidRDefault="00274AA8" w14:paraId="725F09D5" w14:textId="1065DB2C">
            <w:pPr>
              <w:spacing w:line="268" w:lineRule="exact"/>
              <w:jc w:val="center"/>
            </w:pPr>
          </w:p>
        </w:tc>
        <w:tc>
          <w:tcPr>
            <w:tcW w:w="1397" w:type="dxa"/>
            <w:hideMark/>
          </w:tcPr>
          <w:p w:rsidRPr="00274AA8" w:rsidR="00274AA8" w:rsidP="00AD59EB" w:rsidRDefault="00274AA8" w14:paraId="43091D2D" w14:textId="2E95EDF1">
            <w:pPr>
              <w:spacing w:line="268" w:lineRule="exact"/>
              <w:jc w:val="center"/>
            </w:pPr>
          </w:p>
        </w:tc>
      </w:tr>
    </w:tbl>
    <w:p w:rsidR="00983D0F" w:rsidRDefault="00983D0F" w14:paraId="5F793588" w14:textId="72203A79">
      <w:pPr>
        <w:spacing w:line="268" w:lineRule="exact"/>
        <w:sectPr w:rsidR="00983D0F">
          <w:pgSz w:w="12240" w:h="15840" w:orient="portrait"/>
          <w:pgMar w:top="980" w:right="900" w:bottom="280" w:left="900" w:header="720" w:footer="720" w:gutter="0"/>
          <w:cols w:space="720"/>
        </w:sectPr>
      </w:pPr>
    </w:p>
    <w:p w:rsidR="00CF2FD1" w:rsidP="0001669A" w:rsidRDefault="00CD505D" w14:paraId="48078802" w14:textId="77777777">
      <w:pPr>
        <w:pStyle w:val="Heading1"/>
      </w:pPr>
      <w:bookmarkStart w:name="National_Plan_to_Address_Alzheimer's_Dis" w:id="26"/>
      <w:bookmarkStart w:name="_Toc92469554" w:id="27"/>
      <w:bookmarkEnd w:id="26"/>
      <w:r>
        <w:lastRenderedPageBreak/>
        <w:t>National</w:t>
      </w:r>
      <w:r>
        <w:rPr>
          <w:spacing w:val="-6"/>
        </w:rPr>
        <w:t xml:space="preserve"> </w:t>
      </w:r>
      <w:r>
        <w:t>Plan</w:t>
      </w:r>
      <w:r>
        <w:rPr>
          <w:spacing w:val="-3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Address</w:t>
      </w:r>
      <w:r>
        <w:rPr>
          <w:spacing w:val="-7"/>
        </w:rPr>
        <w:t xml:space="preserve"> </w:t>
      </w:r>
      <w:r>
        <w:t>Alzheimer's</w:t>
      </w:r>
      <w:r>
        <w:rPr>
          <w:spacing w:val="-3"/>
        </w:rPr>
        <w:t xml:space="preserve"> </w:t>
      </w:r>
      <w:r>
        <w:t>Disease</w:t>
      </w:r>
      <w:bookmarkEnd w:id="27"/>
    </w:p>
    <w:p w:rsidR="00CF2FD1" w:rsidRDefault="00CD505D" w14:paraId="63F99A41" w14:textId="6C977587">
      <w:pPr>
        <w:pStyle w:val="BodyText"/>
        <w:spacing w:line="259" w:lineRule="auto"/>
        <w:ind w:right="151"/>
      </w:pPr>
      <w:r>
        <w:t xml:space="preserve">For several decades, the U.S. has attempted to address ADRD. The U.S. National Alzheimer's Plan, </w:t>
      </w:r>
      <w:r w:rsidR="00DB4C85">
        <w:t xml:space="preserve">which </w:t>
      </w:r>
      <w:r>
        <w:t>originated in</w:t>
      </w:r>
      <w:r>
        <w:rPr>
          <w:spacing w:val="1"/>
        </w:rPr>
        <w:t xml:space="preserve"> </w:t>
      </w:r>
      <w:r>
        <w:t>2012, establishes five ambitious goals to prevent future cases of ADRD and better meet the needs of the millions</w:t>
      </w:r>
      <w:r>
        <w:rPr>
          <w:spacing w:val="1"/>
        </w:rPr>
        <w:t xml:space="preserve"> </w:t>
      </w:r>
      <w:r>
        <w:t>of American families facing these conditions (Assistant Secretary for Planning and Evaluation, 2020). It is</w:t>
      </w:r>
      <w:r>
        <w:rPr>
          <w:spacing w:val="-47"/>
        </w:rPr>
        <w:t xml:space="preserve"> </w:t>
      </w:r>
      <w:r>
        <w:t>updated</w:t>
      </w:r>
      <w:r>
        <w:rPr>
          <w:spacing w:val="-2"/>
        </w:rPr>
        <w:t xml:space="preserve"> </w:t>
      </w:r>
      <w:r>
        <w:t>annually</w:t>
      </w:r>
      <w:r>
        <w:rPr>
          <w:spacing w:val="1"/>
        </w:rPr>
        <w:t xml:space="preserve"> </w:t>
      </w:r>
      <w:r>
        <w:t>to include</w:t>
      </w:r>
      <w:r>
        <w:rPr>
          <w:spacing w:val="1"/>
        </w:rPr>
        <w:t xml:space="preserve"> </w:t>
      </w:r>
      <w:r>
        <w:t>discoveries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understanding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community.</w:t>
      </w:r>
    </w:p>
    <w:p w:rsidR="00CF2FD1" w:rsidRDefault="00CD505D" w14:paraId="799F8E2B" w14:textId="77777777">
      <w:pPr>
        <w:pStyle w:val="BodyText"/>
        <w:spacing w:before="157" w:line="259" w:lineRule="auto"/>
        <w:ind w:left="106" w:right="261"/>
      </w:pPr>
      <w:r>
        <w:t>The 2017 Plan Update was the first to mention AI/AN communities, citing a National Institute on Aging (NIA) and</w:t>
      </w:r>
      <w:r>
        <w:rPr>
          <w:spacing w:val="-47"/>
        </w:rPr>
        <w:t xml:space="preserve"> </w:t>
      </w:r>
      <w:r>
        <w:t>Indian Health Service (IHS) jointly funded collaboration to bring evidence-based caregiver programs to a small</w:t>
      </w:r>
      <w:r>
        <w:rPr>
          <w:spacing w:val="1"/>
        </w:rPr>
        <w:t xml:space="preserve"> </w:t>
      </w:r>
      <w:r>
        <w:t>number</w:t>
      </w:r>
      <w:r>
        <w:rPr>
          <w:spacing w:val="-3"/>
        </w:rPr>
        <w:t xml:space="preserve"> </w:t>
      </w:r>
      <w:r>
        <w:t>of Native</w:t>
      </w:r>
      <w:r>
        <w:rPr>
          <w:spacing w:val="-2"/>
        </w:rPr>
        <w:t xml:space="preserve"> </w:t>
      </w:r>
      <w:r>
        <w:t>communities (Martindale</w:t>
      </w:r>
      <w:r>
        <w:rPr>
          <w:spacing w:val="-2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al., 2017).</w:t>
      </w:r>
    </w:p>
    <w:p w:rsidR="00CF2FD1" w:rsidRDefault="00CD505D" w14:paraId="791E10A9" w14:textId="50526C1F">
      <w:pPr>
        <w:pStyle w:val="BodyText"/>
        <w:spacing w:before="160" w:line="259" w:lineRule="auto"/>
        <w:ind w:left="106" w:right="114"/>
      </w:pPr>
      <w:r>
        <w:t>The 2018 National Plan Update cited ongoing action to connect AI/AN people to ADRD resources, an</w:t>
      </w:r>
      <w:r w:rsidR="00BE66EC">
        <w:t>d an</w:t>
      </w:r>
      <w:r>
        <w:t xml:space="preserve"> action (1.B.4)</w:t>
      </w:r>
      <w:r w:rsidR="00BE66EC">
        <w:t xml:space="preserve"> </w:t>
      </w:r>
      <w:r>
        <w:rPr>
          <w:spacing w:val="-47"/>
        </w:rPr>
        <w:t xml:space="preserve"> </w:t>
      </w:r>
      <w:r>
        <w:t>related to increasing racial diversity in clinical trial research. It announced the preparation of the Road Map for</w:t>
      </w:r>
      <w:r>
        <w:rPr>
          <w:spacing w:val="1"/>
        </w:rPr>
        <w:t xml:space="preserve"> </w:t>
      </w:r>
      <w:r>
        <w:t xml:space="preserve">Indian Country, including </w:t>
      </w:r>
      <w:r w:rsidR="00DB4C85">
        <w:t xml:space="preserve">the </w:t>
      </w:r>
      <w:r>
        <w:t>first-ever related brain health materials produced by the Association for State and</w:t>
      </w:r>
      <w:r>
        <w:rPr>
          <w:spacing w:val="1"/>
        </w:rPr>
        <w:t xml:space="preserve"> </w:t>
      </w:r>
      <w:r>
        <w:t>Territorial</w:t>
      </w:r>
      <w:r>
        <w:rPr>
          <w:spacing w:val="-1"/>
        </w:rPr>
        <w:t xml:space="preserve"> </w:t>
      </w:r>
      <w:r>
        <w:t>Health</w:t>
      </w:r>
      <w:r>
        <w:rPr>
          <w:spacing w:val="-2"/>
        </w:rPr>
        <w:t xml:space="preserve"> </w:t>
      </w:r>
      <w:r>
        <w:t>Officials</w:t>
      </w:r>
      <w:r>
        <w:rPr>
          <w:spacing w:val="-2"/>
        </w:rPr>
        <w:t xml:space="preserve"> </w:t>
      </w:r>
      <w:r>
        <w:t>(ASTHO)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International</w:t>
      </w:r>
      <w:r>
        <w:rPr>
          <w:spacing w:val="-1"/>
        </w:rPr>
        <w:t xml:space="preserve"> </w:t>
      </w:r>
      <w:r>
        <w:t>Association</w:t>
      </w:r>
      <w:r>
        <w:rPr>
          <w:spacing w:val="-2"/>
        </w:rPr>
        <w:t xml:space="preserve"> </w:t>
      </w:r>
      <w:r>
        <w:t>for Indigenous</w:t>
      </w:r>
      <w:r>
        <w:rPr>
          <w:spacing w:val="-1"/>
        </w:rPr>
        <w:t xml:space="preserve"> </w:t>
      </w:r>
      <w:r>
        <w:t>Aging</w:t>
      </w:r>
      <w:r>
        <w:rPr>
          <w:spacing w:val="-2"/>
        </w:rPr>
        <w:t xml:space="preserve"> </w:t>
      </w:r>
      <w:r>
        <w:t>(IA</w:t>
      </w:r>
      <w:r>
        <w:rPr>
          <w:vertAlign w:val="superscript"/>
        </w:rPr>
        <w:t>2</w:t>
      </w:r>
      <w:r>
        <w:t>).</w:t>
      </w:r>
    </w:p>
    <w:p w:rsidR="00CF2FD1" w:rsidRDefault="00CD505D" w14:paraId="11722C24" w14:textId="411A5288">
      <w:pPr>
        <w:pStyle w:val="BodyText"/>
        <w:spacing w:before="160" w:line="259" w:lineRule="auto"/>
        <w:ind w:left="106" w:right="213" w:firstLine="1"/>
      </w:pPr>
      <w:r>
        <w:t xml:space="preserve">In the 2020 Plan Update, </w:t>
      </w:r>
      <w:r w:rsidR="00DB4C85">
        <w:t xml:space="preserve">the </w:t>
      </w:r>
      <w:r>
        <w:t>publication of the Road Map for Indian Country and several related infographics based</w:t>
      </w:r>
      <w:r>
        <w:rPr>
          <w:spacing w:val="1"/>
        </w:rPr>
        <w:t xml:space="preserve"> </w:t>
      </w:r>
      <w:r>
        <w:t>on Behavioral Risk Factor Surveillance Survey (BRFSS) data on ADRD caregiving and cognitive decline in AI/AN</w:t>
      </w:r>
      <w:r>
        <w:rPr>
          <w:spacing w:val="1"/>
        </w:rPr>
        <w:t xml:space="preserve"> </w:t>
      </w:r>
      <w:r>
        <w:t>populations were noted. Action 3.B.3 of the National Plan was updated to include a joint website and other</w:t>
      </w:r>
      <w:r w:rsidR="00BE66EC">
        <w:t xml:space="preserve"> collaborative</w:t>
      </w:r>
      <w:r>
        <w:rPr>
          <w:spacing w:val="1"/>
        </w:rPr>
        <w:t xml:space="preserve"> </w:t>
      </w:r>
      <w:r>
        <w:t>actions by IHS, ACL, and CMS to share information and support for long-term care services and supports needs of</w:t>
      </w:r>
      <w:r w:rsidR="00BE66EC">
        <w:t xml:space="preserve"> </w:t>
      </w:r>
      <w:r>
        <w:rPr>
          <w:spacing w:val="-47"/>
        </w:rPr>
        <w:t xml:space="preserve"> </w:t>
      </w:r>
      <w:r>
        <w:t>AI/AN</w:t>
      </w:r>
      <w:r w:rsidR="00BE66EC">
        <w:t xml:space="preserve"> people</w:t>
      </w:r>
      <w:r>
        <w:t xml:space="preserve"> with ADRD. Also noted</w:t>
      </w:r>
      <w:r w:rsidR="00BE66EC">
        <w:t>,</w:t>
      </w:r>
      <w:r>
        <w:t xml:space="preserve"> was the ACL grant program "ADPI: Dementia Capability in Indian Country," for</w:t>
      </w:r>
      <w:r>
        <w:rPr>
          <w:spacing w:val="1"/>
        </w:rPr>
        <w:t xml:space="preserve"> </w:t>
      </w:r>
      <w:r>
        <w:t>which</w:t>
      </w:r>
      <w:r>
        <w:rPr>
          <w:spacing w:val="-2"/>
        </w:rPr>
        <w:t xml:space="preserve"> </w:t>
      </w:r>
      <w:r>
        <w:t>four</w:t>
      </w:r>
      <w:r>
        <w:rPr>
          <w:spacing w:val="-2"/>
        </w:rPr>
        <w:t xml:space="preserve"> </w:t>
      </w:r>
      <w:r>
        <w:t>tribal entities received</w:t>
      </w:r>
      <w:r>
        <w:rPr>
          <w:spacing w:val="-1"/>
        </w:rPr>
        <w:t xml:space="preserve"> </w:t>
      </w:r>
      <w:r>
        <w:t>grants in</w:t>
      </w:r>
      <w:r>
        <w:rPr>
          <w:spacing w:val="-3"/>
        </w:rPr>
        <w:t xml:space="preserve"> </w:t>
      </w:r>
      <w:r>
        <w:t>2020.</w:t>
      </w:r>
    </w:p>
    <w:p w:rsidR="00CF2FD1" w:rsidP="0001669A" w:rsidRDefault="00CD505D" w14:paraId="743F7C68" w14:textId="77777777">
      <w:pPr>
        <w:pStyle w:val="Heading1"/>
      </w:pPr>
      <w:bookmarkStart w:name="Other_National_Plans" w:id="28"/>
      <w:bookmarkStart w:name="_Toc92469555" w:id="29"/>
      <w:bookmarkEnd w:id="28"/>
      <w:r>
        <w:t>Other</w:t>
      </w:r>
      <w:r>
        <w:rPr>
          <w:spacing w:val="-6"/>
        </w:rPr>
        <w:t xml:space="preserve"> </w:t>
      </w:r>
      <w:r>
        <w:t>National</w:t>
      </w:r>
      <w:r>
        <w:rPr>
          <w:spacing w:val="-4"/>
        </w:rPr>
        <w:t xml:space="preserve"> </w:t>
      </w:r>
      <w:r>
        <w:t>Plans</w:t>
      </w:r>
      <w:bookmarkEnd w:id="29"/>
    </w:p>
    <w:p w:rsidR="00CF2FD1" w:rsidRDefault="00CD505D" w14:paraId="42949698" w14:textId="55684197">
      <w:pPr>
        <w:pStyle w:val="BodyText"/>
        <w:spacing w:line="259" w:lineRule="auto"/>
        <w:ind w:right="145"/>
      </w:pPr>
      <w:r>
        <w:t>The U.S. is just one country worldwide that has developed a national dementia plan. Of note, Canada (2019), New</w:t>
      </w:r>
      <w:r>
        <w:rPr>
          <w:spacing w:val="-47"/>
        </w:rPr>
        <w:t xml:space="preserve"> </w:t>
      </w:r>
      <w:r>
        <w:t xml:space="preserve">Zealand (2020), and Australia (2015) all included the participation and engagement of their </w:t>
      </w:r>
      <w:r w:rsidR="004352A6">
        <w:t>Indigenous</w:t>
      </w:r>
      <w:r>
        <w:t xml:space="preserve"> peoples in</w:t>
      </w:r>
      <w:r>
        <w:rPr>
          <w:spacing w:val="1"/>
        </w:rPr>
        <w:t xml:space="preserve"> </w:t>
      </w:r>
      <w:r>
        <w:t xml:space="preserve">their national dementia plans. It was noted in these three countries’ national plans that </w:t>
      </w:r>
      <w:r w:rsidR="004352A6">
        <w:t>Indigenous</w:t>
      </w:r>
      <w:r>
        <w:t xml:space="preserve"> populations</w:t>
      </w:r>
      <w:r>
        <w:rPr>
          <w:spacing w:val="1"/>
        </w:rPr>
        <w:t xml:space="preserve"> </w:t>
      </w:r>
      <w:r>
        <w:t>face barriers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equitable care,</w:t>
      </w:r>
      <w:r>
        <w:rPr>
          <w:spacing w:val="-1"/>
        </w:rPr>
        <w:t xml:space="preserve"> </w:t>
      </w:r>
      <w:r>
        <w:t>access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research,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significantly higher</w:t>
      </w:r>
      <w:r>
        <w:rPr>
          <w:spacing w:val="-2"/>
        </w:rPr>
        <w:t xml:space="preserve"> </w:t>
      </w:r>
      <w:r>
        <w:t>risk</w:t>
      </w:r>
      <w:r>
        <w:rPr>
          <w:spacing w:val="-3"/>
        </w:rPr>
        <w:t xml:space="preserve"> </w:t>
      </w:r>
      <w:r>
        <w:t>of dementia.</w:t>
      </w:r>
    </w:p>
    <w:p w:rsidR="00CF2FD1" w:rsidRDefault="00CD505D" w14:paraId="596225F3" w14:textId="29DD095E">
      <w:pPr>
        <w:pStyle w:val="BodyText"/>
        <w:spacing w:before="159" w:line="259" w:lineRule="auto"/>
        <w:ind w:left="106" w:right="178"/>
      </w:pPr>
      <w:r>
        <w:t xml:space="preserve">Initial policy recommendations in all three </w:t>
      </w:r>
      <w:r w:rsidR="00BE66EC">
        <w:t xml:space="preserve">countries’ plans </w:t>
      </w:r>
      <w:r>
        <w:t>have been acted upon. All three nations have funded</w:t>
      </w:r>
      <w:r>
        <w:rPr>
          <w:spacing w:val="1"/>
        </w:rPr>
        <w:t xml:space="preserve"> </w:t>
      </w:r>
      <w:r>
        <w:t xml:space="preserve">initiatives to work collaboratively with their </w:t>
      </w:r>
      <w:r w:rsidR="004352A6">
        <w:t>I</w:t>
      </w:r>
      <w:r>
        <w:t>ndigenous communities to devise standardized cognitive testing that</w:t>
      </w:r>
      <w:r w:rsidR="00BE66EC">
        <w:t xml:space="preserve"> </w:t>
      </w:r>
      <w:r>
        <w:rPr>
          <w:spacing w:val="-47"/>
        </w:rPr>
        <w:t xml:space="preserve"> </w:t>
      </w:r>
      <w:r>
        <w:t>is more accurate, culturally safe, and appropriate. Another priority is establishing health promotion activities to</w:t>
      </w:r>
      <w:r>
        <w:rPr>
          <w:spacing w:val="1"/>
        </w:rPr>
        <w:t xml:space="preserve"> </w:t>
      </w:r>
      <w:r>
        <w:t>promote awareness</w:t>
      </w:r>
      <w:r>
        <w:rPr>
          <w:spacing w:val="-2"/>
        </w:rPr>
        <w:t xml:space="preserve"> </w:t>
      </w:r>
      <w:r>
        <w:t>about</w:t>
      </w:r>
      <w:r>
        <w:rPr>
          <w:spacing w:val="-4"/>
        </w:rPr>
        <w:t xml:space="preserve"> </w:t>
      </w:r>
      <w:r>
        <w:t>dementia and</w:t>
      </w:r>
      <w:r>
        <w:rPr>
          <w:spacing w:val="-1"/>
        </w:rPr>
        <w:t xml:space="preserve"> </w:t>
      </w:r>
      <w:r>
        <w:t>risk</w:t>
      </w:r>
      <w:r>
        <w:rPr>
          <w:spacing w:val="-3"/>
        </w:rPr>
        <w:t xml:space="preserve"> </w:t>
      </w:r>
      <w:r>
        <w:t>reduction for brain</w:t>
      </w:r>
      <w:r>
        <w:rPr>
          <w:spacing w:val="-1"/>
        </w:rPr>
        <w:t xml:space="preserve"> </w:t>
      </w:r>
      <w:r>
        <w:t>health</w:t>
      </w:r>
      <w:r w:rsidR="00DB4C85">
        <w:t>.</w:t>
      </w:r>
    </w:p>
    <w:p w:rsidR="00CF2FD1" w:rsidRDefault="00CD505D" w14:paraId="2556C83A" w14:textId="56D0356D">
      <w:pPr>
        <w:pStyle w:val="BodyText"/>
        <w:spacing w:before="160" w:line="259" w:lineRule="auto"/>
        <w:ind w:left="106" w:right="227"/>
      </w:pPr>
      <w:r>
        <w:t xml:space="preserve">Each country has its version of American Indian reservations and treaty obligations for </w:t>
      </w:r>
      <w:r w:rsidR="00BE66EC">
        <w:t>I</w:t>
      </w:r>
      <w:r>
        <w:t>ndigenous health that</w:t>
      </w:r>
      <w:r>
        <w:rPr>
          <w:spacing w:val="1"/>
        </w:rPr>
        <w:t xml:space="preserve"> </w:t>
      </w:r>
      <w:r>
        <w:t>have been less than adequately fulfilled</w:t>
      </w:r>
      <w:r w:rsidR="00BE66EC">
        <w:t>.</w:t>
      </w:r>
      <w:r>
        <w:t xml:space="preserve"> </w:t>
      </w:r>
      <w:r w:rsidR="00BE66EC">
        <w:t xml:space="preserve">Thus, </w:t>
      </w:r>
      <w:r>
        <w:t xml:space="preserve">making access to diagnostic services </w:t>
      </w:r>
      <w:r w:rsidR="007143C5">
        <w:t>more complex</w:t>
      </w:r>
      <w:r>
        <w:t xml:space="preserve">--a problem </w:t>
      </w:r>
      <w:r w:rsidR="00BE66EC">
        <w:t xml:space="preserve">that </w:t>
      </w:r>
      <w:r>
        <w:t>each</w:t>
      </w:r>
      <w:r>
        <w:rPr>
          <w:spacing w:val="1"/>
        </w:rPr>
        <w:t xml:space="preserve"> </w:t>
      </w:r>
      <w:r>
        <w:t xml:space="preserve">country has set action steps to correct. </w:t>
      </w:r>
      <w:r w:rsidR="00BE66EC">
        <w:t>Investments in d</w:t>
      </w:r>
      <w:r>
        <w:t>ementia caregiver and community care were</w:t>
      </w:r>
      <w:r>
        <w:rPr>
          <w:spacing w:val="-47"/>
        </w:rPr>
        <w:t xml:space="preserve"> </w:t>
      </w:r>
      <w:r w:rsidR="00457145">
        <w:t xml:space="preserve"> recommended </w:t>
      </w:r>
      <w:r>
        <w:t>but, in</w:t>
      </w:r>
      <w:r>
        <w:rPr>
          <w:spacing w:val="-1"/>
        </w:rPr>
        <w:t xml:space="preserve"> </w:t>
      </w:r>
      <w:r>
        <w:t>all cases,</w:t>
      </w:r>
      <w:r>
        <w:rPr>
          <w:spacing w:val="-1"/>
        </w:rPr>
        <w:t xml:space="preserve"> </w:t>
      </w:r>
      <w:r>
        <w:t>have</w:t>
      </w:r>
      <w:r>
        <w:rPr>
          <w:spacing w:val="1"/>
        </w:rPr>
        <w:t xml:space="preserve"> </w:t>
      </w:r>
      <w:r>
        <w:t>been</w:t>
      </w:r>
      <w:r>
        <w:rPr>
          <w:spacing w:val="-1"/>
        </w:rPr>
        <w:t xml:space="preserve"> </w:t>
      </w:r>
      <w:r>
        <w:t>stalled</w:t>
      </w:r>
      <w:r>
        <w:rPr>
          <w:spacing w:val="-1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the COVID-19</w:t>
      </w:r>
      <w:r>
        <w:rPr>
          <w:spacing w:val="-1"/>
        </w:rPr>
        <w:t xml:space="preserve"> </w:t>
      </w:r>
      <w:r>
        <w:t>crisis.</w:t>
      </w:r>
    </w:p>
    <w:p w:rsidR="00CF2FD1" w:rsidP="0001669A" w:rsidRDefault="00CD505D" w14:paraId="3A25618C" w14:textId="77777777">
      <w:pPr>
        <w:pStyle w:val="Heading1"/>
      </w:pPr>
      <w:bookmarkStart w:name="Conclusion" w:id="30"/>
      <w:bookmarkStart w:name="_Toc92469556" w:id="31"/>
      <w:bookmarkEnd w:id="30"/>
      <w:r>
        <w:t>Conclusion</w:t>
      </w:r>
      <w:bookmarkEnd w:id="31"/>
    </w:p>
    <w:p w:rsidR="00CF2FD1" w:rsidRDefault="00CD505D" w14:paraId="471C18E4" w14:textId="7D11BC15">
      <w:pPr>
        <w:pStyle w:val="BodyText"/>
        <w:spacing w:line="259" w:lineRule="auto"/>
        <w:ind w:right="202"/>
      </w:pPr>
      <w:r>
        <w:t xml:space="preserve">This environmental scan has found few direct references in AI/AN </w:t>
      </w:r>
      <w:r w:rsidR="00BE66EC">
        <w:t xml:space="preserve">tribal </w:t>
      </w:r>
      <w:r>
        <w:t xml:space="preserve">codes addressing dementia </w:t>
      </w:r>
      <w:r w:rsidR="00BE66EC">
        <w:t>or</w:t>
      </w:r>
      <w:r>
        <w:t xml:space="preserve"> caregiving</w:t>
      </w:r>
      <w:r>
        <w:rPr>
          <w:spacing w:val="1"/>
        </w:rPr>
        <w:t xml:space="preserve"> </w:t>
      </w:r>
      <w:r>
        <w:t xml:space="preserve">issues. </w:t>
      </w:r>
      <w:r w:rsidR="00DB4C85">
        <w:t>More prosperous</w:t>
      </w:r>
      <w:r>
        <w:t xml:space="preserve"> policy actions were identified in U.S. state</w:t>
      </w:r>
      <w:r w:rsidR="00BE66EC">
        <w:t>s’</w:t>
      </w:r>
      <w:r>
        <w:t xml:space="preserve"> Alzheimer </w:t>
      </w:r>
      <w:r w:rsidR="00BE66EC">
        <w:t xml:space="preserve">plans </w:t>
      </w:r>
      <w:r>
        <w:t>and in</w:t>
      </w:r>
      <w:r w:rsidR="00BE66EC">
        <w:t xml:space="preserve"> the</w:t>
      </w:r>
      <w:r>
        <w:t xml:space="preserve"> four national plans. Approaches and tactics identified in those plans m</w:t>
      </w:r>
      <w:r w:rsidR="00BE66EC">
        <w:t>ay</w:t>
      </w:r>
      <w:r>
        <w:t xml:space="preserve"> form the basis of a tribal public health law</w:t>
      </w:r>
      <w:r w:rsidR="00BE66EC">
        <w:t xml:space="preserve"> or policy</w:t>
      </w:r>
      <w:r>
        <w:t xml:space="preserve"> </w:t>
      </w:r>
      <w:r w:rsidR="00AD59EB">
        <w:t>initiative,</w:t>
      </w:r>
      <w:r w:rsidR="00AD59EB">
        <w:rPr>
          <w:spacing w:val="-47"/>
        </w:rPr>
        <w:t xml:space="preserve">  </w:t>
      </w:r>
      <w:r w:rsidR="00BE66EC">
        <w:rPr>
          <w:spacing w:val="-2"/>
        </w:rPr>
        <w:t xml:space="preserve">such </w:t>
      </w:r>
      <w:r>
        <w:t>as a dementia plan</w:t>
      </w:r>
      <w:r>
        <w:rPr>
          <w:spacing w:val="-2"/>
        </w:rPr>
        <w:t xml:space="preserve"> </w:t>
      </w:r>
      <w:r>
        <w:t>for a single tribe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tribal consortium.</w:t>
      </w:r>
    </w:p>
    <w:p w:rsidR="00CF2FD1" w:rsidRDefault="00CF2FD1" w14:paraId="1BF3C549" w14:textId="77777777">
      <w:pPr>
        <w:spacing w:line="259" w:lineRule="auto"/>
        <w:sectPr w:rsidR="00CF2FD1">
          <w:pgSz w:w="12240" w:h="15840" w:orient="portrait"/>
          <w:pgMar w:top="1000" w:right="900" w:bottom="280" w:left="900" w:header="720" w:footer="720" w:gutter="0"/>
          <w:cols w:space="720"/>
        </w:sectPr>
      </w:pPr>
    </w:p>
    <w:p w:rsidR="00CF2FD1" w:rsidP="0001669A" w:rsidRDefault="00CD505D" w14:paraId="5EB47F8F" w14:textId="77777777">
      <w:pPr>
        <w:pStyle w:val="Heading1"/>
      </w:pPr>
      <w:bookmarkStart w:name="Citations" w:id="32"/>
      <w:bookmarkStart w:name="_Toc92469557" w:id="33"/>
      <w:bookmarkEnd w:id="32"/>
      <w:r>
        <w:lastRenderedPageBreak/>
        <w:t>Citations</w:t>
      </w:r>
      <w:bookmarkEnd w:id="33"/>
    </w:p>
    <w:p w:rsidR="00CF2FD1" w:rsidRDefault="00CD505D" w14:paraId="705AE2BC" w14:textId="77777777">
      <w:pPr>
        <w:pStyle w:val="BodyText"/>
        <w:spacing w:before="1" w:line="259" w:lineRule="auto"/>
        <w:ind w:right="247"/>
      </w:pPr>
      <w:r>
        <w:t xml:space="preserve">Alzheimer's Association &amp; Centers for Disease Control and Prevention. (2019). </w:t>
      </w:r>
      <w:r>
        <w:rPr>
          <w:i/>
        </w:rPr>
        <w:t>Healthy Brain Initiative, Road Map</w:t>
      </w:r>
      <w:r>
        <w:rPr>
          <w:i/>
          <w:spacing w:val="-47"/>
        </w:rPr>
        <w:t xml:space="preserve"> </w:t>
      </w:r>
      <w:r>
        <w:rPr>
          <w:i/>
        </w:rPr>
        <w:t xml:space="preserve">for Indian Country. </w:t>
      </w:r>
      <w:r>
        <w:t>Chicago, IL: Alzheimer's Association. Retrieved May 18, 2021, from</w:t>
      </w:r>
      <w:r>
        <w:rPr>
          <w:spacing w:val="1"/>
        </w:rPr>
        <w:t xml:space="preserve"> </w:t>
      </w:r>
      <w:hyperlink r:id="rId58">
        <w:r>
          <w:rPr>
            <w:u w:val="single"/>
          </w:rPr>
          <w:t>https://www.cdc.gov/aging/healthybrain/pdf/HBI-Road-Map-for-Indian-Country-508.pdf</w:t>
        </w:r>
      </w:hyperlink>
    </w:p>
    <w:p w:rsidR="00CF2FD1" w:rsidRDefault="00CD505D" w14:paraId="0314B6C9" w14:textId="06F826A5">
      <w:pPr>
        <w:pStyle w:val="BodyText"/>
        <w:spacing w:before="56" w:line="259" w:lineRule="auto"/>
        <w:ind w:right="287"/>
      </w:pPr>
      <w:r>
        <w:t xml:space="preserve">Assistant Secretary for Planning and Evaluation. (2020). National Plans to address Alzheimer's disease. </w:t>
      </w:r>
      <w:r w:rsidR="00BE66EC">
        <w:t>Retrieved May</w:t>
      </w:r>
      <w:r>
        <w:rPr>
          <w:spacing w:val="-2"/>
        </w:rPr>
        <w:t xml:space="preserve"> </w:t>
      </w:r>
      <w:r>
        <w:t>18, 2021,</w:t>
      </w:r>
      <w:r>
        <w:rPr>
          <w:spacing w:val="-2"/>
        </w:rPr>
        <w:t xml:space="preserve"> </w:t>
      </w:r>
      <w:r>
        <w:t xml:space="preserve">from </w:t>
      </w:r>
      <w:hyperlink r:id="rId59">
        <w:r>
          <w:rPr>
            <w:color w:val="0563C1"/>
            <w:u w:val="single" w:color="0563C1"/>
          </w:rPr>
          <w:t>https://aspe.hhs.gov/napa-national-plans</w:t>
        </w:r>
      </w:hyperlink>
    </w:p>
    <w:p w:rsidR="00CF2FD1" w:rsidRDefault="00CD505D" w14:paraId="55F9589C" w14:textId="46C733A0">
      <w:pPr>
        <w:pStyle w:val="BodyText"/>
        <w:spacing w:before="56" w:line="259" w:lineRule="auto"/>
        <w:ind w:right="3053"/>
      </w:pPr>
      <w:r>
        <w:t>Centers for Disease Control and Prevention</w:t>
      </w:r>
      <w:r w:rsidR="00BE66EC">
        <w:t>.</w:t>
      </w:r>
      <w:r>
        <w:t xml:space="preserve"> (2014).</w:t>
      </w:r>
      <w:r w:rsidR="00BE66EC">
        <w:t xml:space="preserve"> Ten essential public health services.</w:t>
      </w:r>
      <w:r>
        <w:t xml:space="preserve"> Retrieved May 18, 2021, from</w:t>
      </w:r>
      <w:r>
        <w:rPr>
          <w:spacing w:val="-47"/>
        </w:rPr>
        <w:t xml:space="preserve"> </w:t>
      </w:r>
      <w:r>
        <w:rPr>
          <w:spacing w:val="-1"/>
        </w:rPr>
        <w:t>https://.cdc.gov/publichealthgateway/publichealthservices/pdf/essential-phs.pdf</w:t>
      </w:r>
    </w:p>
    <w:p w:rsidR="00CF2FD1" w:rsidRDefault="00CD505D" w14:paraId="59C93E0C" w14:textId="77777777">
      <w:pPr>
        <w:pStyle w:val="BodyText"/>
        <w:spacing w:before="161" w:line="256" w:lineRule="auto"/>
        <w:ind w:right="325"/>
      </w:pPr>
      <w:r>
        <w:t>Centers for Disease Control and Prevention. (2017, March 2). Tribal public health. Retrieved May 18, 2021, from</w:t>
      </w:r>
      <w:r>
        <w:rPr>
          <w:spacing w:val="-47"/>
        </w:rPr>
        <w:t xml:space="preserve"> </w:t>
      </w:r>
      <w:hyperlink r:id="rId60">
        <w:r>
          <w:rPr>
            <w:u w:val="single"/>
          </w:rPr>
          <w:t>https://www.cdc.gov/phlp/publications/topic/tribal.html</w:t>
        </w:r>
      </w:hyperlink>
    </w:p>
    <w:p w:rsidR="00CF2FD1" w:rsidRDefault="00CD505D" w14:paraId="185E4959" w14:textId="77777777">
      <w:pPr>
        <w:pStyle w:val="BodyText"/>
        <w:spacing w:before="165"/>
      </w:pPr>
      <w:proofErr w:type="spellStart"/>
      <w:r>
        <w:t>Gostin</w:t>
      </w:r>
      <w:proofErr w:type="spellEnd"/>
      <w:r>
        <w:t>,</w:t>
      </w:r>
      <w:r>
        <w:rPr>
          <w:spacing w:val="-4"/>
        </w:rPr>
        <w:t xml:space="preserve"> </w:t>
      </w:r>
      <w:r>
        <w:t>L.O.</w:t>
      </w:r>
      <w:r>
        <w:rPr>
          <w:spacing w:val="-2"/>
        </w:rPr>
        <w:t xml:space="preserve"> </w:t>
      </w:r>
      <w:r>
        <w:t>(2008).</w:t>
      </w:r>
      <w:r>
        <w:rPr>
          <w:spacing w:val="-4"/>
        </w:rPr>
        <w:t xml:space="preserve"> </w:t>
      </w:r>
      <w:r>
        <w:t>Public</w:t>
      </w:r>
      <w:r>
        <w:rPr>
          <w:spacing w:val="-4"/>
        </w:rPr>
        <w:t xml:space="preserve"> </w:t>
      </w:r>
      <w:r>
        <w:t>health</w:t>
      </w:r>
      <w:r>
        <w:rPr>
          <w:spacing w:val="-2"/>
        </w:rPr>
        <w:t xml:space="preserve"> </w:t>
      </w:r>
      <w:r>
        <w:t>law:</w:t>
      </w:r>
      <w:r>
        <w:rPr>
          <w:spacing w:val="-3"/>
        </w:rPr>
        <w:t xml:space="preserve"> </w:t>
      </w:r>
      <w:r>
        <w:t>Power,</w:t>
      </w:r>
      <w:r>
        <w:rPr>
          <w:spacing w:val="-4"/>
        </w:rPr>
        <w:t xml:space="preserve"> </w:t>
      </w:r>
      <w:r>
        <w:t>duty,</w:t>
      </w:r>
      <w:r>
        <w:rPr>
          <w:spacing w:val="-1"/>
        </w:rPr>
        <w:t xml:space="preserve"> </w:t>
      </w:r>
      <w:r>
        <w:t>restraint.</w:t>
      </w:r>
      <w:r>
        <w:rPr>
          <w:spacing w:val="-2"/>
        </w:rPr>
        <w:t xml:space="preserve"> </w:t>
      </w:r>
      <w:r>
        <w:t>2</w:t>
      </w:r>
      <w:r>
        <w:rPr>
          <w:vertAlign w:val="superscript"/>
        </w:rPr>
        <w:t>nd</w:t>
      </w:r>
      <w:r>
        <w:rPr>
          <w:spacing w:val="-3"/>
        </w:rPr>
        <w:t xml:space="preserve"> </w:t>
      </w:r>
      <w:r>
        <w:t>Ed.</w:t>
      </w:r>
      <w:r>
        <w:rPr>
          <w:spacing w:val="-1"/>
        </w:rPr>
        <w:t xml:space="preserve"> </w:t>
      </w:r>
      <w:r>
        <w:t>University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California</w:t>
      </w:r>
      <w:r>
        <w:rPr>
          <w:spacing w:val="-4"/>
        </w:rPr>
        <w:t xml:space="preserve"> </w:t>
      </w:r>
      <w:r>
        <w:t>Press.</w:t>
      </w:r>
    </w:p>
    <w:p w:rsidR="00CF2FD1" w:rsidRDefault="00CD505D" w14:paraId="74309FE3" w14:textId="77777777">
      <w:pPr>
        <w:pStyle w:val="BodyText"/>
        <w:spacing w:before="180" w:line="259" w:lineRule="auto"/>
        <w:ind w:right="199"/>
      </w:pPr>
      <w:r>
        <w:t xml:space="preserve">Martindale-Adams, J., </w:t>
      </w:r>
      <w:proofErr w:type="spellStart"/>
      <w:r>
        <w:t>Tah</w:t>
      </w:r>
      <w:proofErr w:type="spellEnd"/>
      <w:r>
        <w:t xml:space="preserve">, T., Finke, B., </w:t>
      </w:r>
      <w:proofErr w:type="spellStart"/>
      <w:r>
        <w:t>LaCounte</w:t>
      </w:r>
      <w:proofErr w:type="spellEnd"/>
      <w:r>
        <w:t>, C., Higgins, B. J., &amp; Nichols, L. O. (2017). Implementation of the</w:t>
      </w:r>
      <w:r>
        <w:rPr>
          <w:spacing w:val="-47"/>
        </w:rPr>
        <w:t xml:space="preserve"> </w:t>
      </w:r>
      <w:r>
        <w:t>REACH model of dementia caregiver support in American Indian and Alaska Native communities</w:t>
      </w:r>
      <w:r w:rsidRPr="00AD59EB">
        <w:rPr>
          <w:i/>
          <w:iCs/>
        </w:rPr>
        <w:t>. Translational</w:t>
      </w:r>
      <w:r w:rsidRPr="00AD59EB">
        <w:rPr>
          <w:i/>
          <w:iCs/>
          <w:spacing w:val="1"/>
        </w:rPr>
        <w:t xml:space="preserve"> </w:t>
      </w:r>
      <w:r w:rsidRPr="00AD59EB">
        <w:rPr>
          <w:i/>
          <w:iCs/>
        </w:rPr>
        <w:t>behavioral</w:t>
      </w:r>
      <w:r w:rsidRPr="00AD59EB">
        <w:rPr>
          <w:i/>
          <w:iCs/>
          <w:spacing w:val="-3"/>
        </w:rPr>
        <w:t xml:space="preserve"> </w:t>
      </w:r>
      <w:r w:rsidRPr="00AD59EB">
        <w:rPr>
          <w:i/>
          <w:iCs/>
        </w:rPr>
        <w:t>medicine</w:t>
      </w:r>
      <w:r>
        <w:t>,</w:t>
      </w:r>
      <w:r>
        <w:rPr>
          <w:spacing w:val="-2"/>
        </w:rPr>
        <w:t xml:space="preserve"> </w:t>
      </w:r>
      <w:r>
        <w:t>7(3),</w:t>
      </w:r>
      <w:r>
        <w:rPr>
          <w:spacing w:val="-3"/>
        </w:rPr>
        <w:t xml:space="preserve"> </w:t>
      </w:r>
      <w:r>
        <w:t>427–434. https://doi.org/10.1007/s13142-017-0505-1</w:t>
      </w:r>
    </w:p>
    <w:p w:rsidR="00CF2FD1" w:rsidRDefault="00CD505D" w14:paraId="0872CF63" w14:textId="78EF2CF4">
      <w:pPr>
        <w:pStyle w:val="BodyText"/>
        <w:spacing w:before="160" w:line="259" w:lineRule="auto"/>
        <w:ind w:right="311"/>
      </w:pPr>
      <w:r>
        <w:t xml:space="preserve">Mensah, G. A., Goodman, R. A., Zaza, S., Moulton, A. D., Kocher, P. L., Dietz, W. H., </w:t>
      </w:r>
      <w:proofErr w:type="spellStart"/>
      <w:r>
        <w:t>Pechacek</w:t>
      </w:r>
      <w:proofErr w:type="spellEnd"/>
      <w:r>
        <w:t>, T. F., &amp; Marks, J. S.</w:t>
      </w:r>
      <w:r>
        <w:rPr>
          <w:spacing w:val="-47"/>
        </w:rPr>
        <w:t xml:space="preserve"> </w:t>
      </w:r>
      <w:r>
        <w:t xml:space="preserve">(2004). Law as a tool for preventing chronic diseases: </w:t>
      </w:r>
      <w:r w:rsidR="00BE66EC">
        <w:t>E</w:t>
      </w:r>
      <w:r>
        <w:t>xpanding the range of effective public health strategies.</w:t>
      </w:r>
      <w:r>
        <w:rPr>
          <w:spacing w:val="1"/>
        </w:rPr>
        <w:t xml:space="preserve"> </w:t>
      </w:r>
      <w:r>
        <w:rPr>
          <w:i/>
        </w:rPr>
        <w:t>Preventing</w:t>
      </w:r>
      <w:r>
        <w:rPr>
          <w:i/>
          <w:spacing w:val="-2"/>
        </w:rPr>
        <w:t xml:space="preserve"> </w:t>
      </w:r>
      <w:r>
        <w:rPr>
          <w:i/>
        </w:rPr>
        <w:t>chronic</w:t>
      </w:r>
      <w:r>
        <w:rPr>
          <w:i/>
          <w:spacing w:val="-1"/>
        </w:rPr>
        <w:t xml:space="preserve"> </w:t>
      </w:r>
      <w:r>
        <w:rPr>
          <w:i/>
        </w:rPr>
        <w:t>disease</w:t>
      </w:r>
      <w:r>
        <w:t>,</w:t>
      </w:r>
      <w:r>
        <w:rPr>
          <w:spacing w:val="-2"/>
        </w:rPr>
        <w:t xml:space="preserve"> </w:t>
      </w:r>
      <w:r>
        <w:rPr>
          <w:i/>
        </w:rPr>
        <w:t>1</w:t>
      </w:r>
      <w:r>
        <w:t>(1), A13.</w:t>
      </w:r>
    </w:p>
    <w:p w:rsidR="00CF2FD1" w:rsidRDefault="00CD505D" w14:paraId="378ACFA0" w14:textId="0A9C8282">
      <w:pPr>
        <w:pStyle w:val="BodyText"/>
        <w:spacing w:before="159" w:line="259" w:lineRule="auto"/>
        <w:ind w:left="106" w:right="386"/>
      </w:pPr>
      <w:r>
        <w:t>National Indian Health Board. (n.d.). Strengthening tribal public health systems. Retrieved May 18, 2021, from</w:t>
      </w:r>
      <w:r>
        <w:rPr>
          <w:spacing w:val="-47"/>
        </w:rPr>
        <w:t xml:space="preserve"> </w:t>
      </w:r>
      <w:hyperlink r:id="rId61">
        <w:r>
          <w:t>http://www.nihb.org/tribalasi/</w:t>
        </w:r>
      </w:hyperlink>
    </w:p>
    <w:p w:rsidR="00480FAF" w:rsidRDefault="0073775A" w14:paraId="6B7F8EC4" w14:textId="0E6935FE">
      <w:pPr>
        <w:pStyle w:val="BodyText"/>
        <w:spacing w:before="159" w:line="259" w:lineRule="auto"/>
        <w:ind w:left="106" w:right="386"/>
      </w:pPr>
      <w:hyperlink w:history="1" r:id="rId62">
        <w:r w:rsidRPr="009F144D" w:rsidR="00480FAF">
          <w:rPr>
            <w:rStyle w:val="Hyperlink"/>
          </w:rPr>
          <w:t>https://worldpopulationreview.com/state-rankings/native-american-population</w:t>
        </w:r>
      </w:hyperlink>
      <w:r w:rsidR="00480FAF">
        <w:t xml:space="preserve"> </w:t>
      </w:r>
    </w:p>
    <w:sectPr w:rsidR="00480FAF">
      <w:pgSz w:w="12240" w:h="15840" w:orient="portrait"/>
      <w:pgMar w:top="1500" w:right="90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3775A" w:rsidP="0001669A" w:rsidRDefault="0073775A" w14:paraId="33942E92" w14:textId="77777777">
      <w:pPr>
        <w:spacing w:after="0" w:line="240" w:lineRule="auto"/>
      </w:pPr>
      <w:r>
        <w:separator/>
      </w:r>
    </w:p>
  </w:endnote>
  <w:endnote w:type="continuationSeparator" w:id="0">
    <w:p w:rsidR="0073775A" w:rsidP="0001669A" w:rsidRDefault="0073775A" w14:paraId="51E7C54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369B5" w:rsidRDefault="005369B5" w14:paraId="3489873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sdt>
    <w:sdtPr>
      <w:id w:val="-12221325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1669A" w:rsidRDefault="0001669A" w14:paraId="3597D0FE" w14:textId="507D9912">
        <w:pPr>
          <w:pStyle w:val="Footer"/>
          <w:jc w:val="right"/>
        </w:pPr>
        <w:r>
          <w:rPr>
            <w:rFonts w:ascii="Calibri Light"/>
            <w:noProof/>
            <w:spacing w:val="-11"/>
            <w:sz w:val="56"/>
          </w:rPr>
          <w:drawing>
            <wp:anchor distT="0" distB="0" distL="114300" distR="114300" simplePos="0" relativeHeight="251657216" behindDoc="0" locked="0" layoutInCell="1" allowOverlap="1" wp14:anchorId="35C7BDD8" wp14:editId="58F78A3F">
              <wp:simplePos x="0" y="0"/>
              <wp:positionH relativeFrom="column">
                <wp:posOffset>0</wp:posOffset>
              </wp:positionH>
              <wp:positionV relativeFrom="paragraph">
                <wp:posOffset>-47625</wp:posOffset>
              </wp:positionV>
              <wp:extent cx="1951990" cy="457200"/>
              <wp:effectExtent l="0" t="0" r="0" b="0"/>
              <wp:wrapThrough wrapText="bothSides">
                <wp:wrapPolygon edited="0">
                  <wp:start x="0" y="0"/>
                  <wp:lineTo x="0" y="20700"/>
                  <wp:lineTo x="21291" y="20700"/>
                  <wp:lineTo x="21291" y="0"/>
                  <wp:lineTo x="0" y="0"/>
                </wp:wrapPolygon>
              </wp:wrapThrough>
              <wp:docPr id="7" name="Picture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Picture 2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951990" cy="457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1669A" w:rsidRDefault="0001669A" w14:paraId="3B9840AD" w14:textId="5C1FF16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369B5" w:rsidRDefault="005369B5" w14:paraId="1F233905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3775A" w:rsidP="0001669A" w:rsidRDefault="0073775A" w14:paraId="7B347853" w14:textId="77777777">
      <w:pPr>
        <w:spacing w:after="0" w:line="240" w:lineRule="auto"/>
      </w:pPr>
      <w:r>
        <w:separator/>
      </w:r>
    </w:p>
  </w:footnote>
  <w:footnote w:type="continuationSeparator" w:id="0">
    <w:p w:rsidR="0073775A" w:rsidP="0001669A" w:rsidRDefault="0073775A" w14:paraId="3B29D826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369B5" w:rsidRDefault="005369B5" w14:paraId="6BC8CEE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75902932"/>
      <w:docPartObj>
        <w:docPartGallery w:val="Watermarks"/>
        <w:docPartUnique/>
      </w:docPartObj>
    </w:sdtPr>
    <w:sdtEndPr/>
    <w:sdtContent>
      <w:p w:rsidR="005369B5" w:rsidRDefault="0073775A" w14:paraId="3DF9BCCB" w14:textId="594A7FF1">
        <w:pPr>
          <w:pStyle w:val="Header"/>
        </w:pPr>
        <w:r>
          <w:rPr>
            <w:noProof/>
          </w:rPr>
          <w:pict w14:anchorId="254F352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70517" style="position:absolute;margin-left:0;margin-top:0;width:468pt;height:280.8pt;z-index:-251658240;mso-position-horizontal:center;mso-position-horizontal-relative:margin;mso-position-vertical:center;mso-position-vertical-relative:margin" o:spid="_x0000_s1025" o:allowincell="f" fillcolor="silver" stroked="f" type="#_x0000_t136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369B5" w:rsidRDefault="005369B5" w14:paraId="6CFACFB6" w14:textId="77777777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sP2KEqB1SazTip" int2:id="Xao3ADSP">
      <int2:state int2:value="Rejected" int2:type="AugLoop_Text_Critique"/>
    </int2:textHash>
    <int2:textHash int2:hashCode="ebvFNemP5+ZKzn" int2:id="701out2Z">
      <int2:state int2:value="Rejected" int2:type="AugLoop_Text_Critique"/>
    </int2:textHash>
    <int2:textHash int2:hashCode="+N4GfYN91yGS2f" int2:id="SFYGEIFq">
      <int2:state int2:value="Rejected" int2:type="AugLoop_Text_Critique"/>
    </int2:textHash>
    <int2:textHash int2:hashCode="J7Mlni8v0cBdBW" int2:id="RsX9C6VK">
      <int2:state int2:value="Rejected" int2:type="AugLoop_Text_Critique"/>
    </int2:textHash>
    <int2:textHash int2:hashCode="BVBIXdmVAfPIK/" int2:id="hFvo1u6z">
      <int2:state int2:value="Rejected" int2:type="AugLoop_Text_Critique"/>
    </int2:textHash>
    <int2:textHash int2:hashCode="bjy124o04G58Ve" int2:id="PMKbYvwI">
      <int2:state int2:value="Rejected" int2:type="AugLoop_Acronyms_AcronymsCritique"/>
    </int2:textHash>
    <int2:textHash int2:hashCode="fZRGfi52lbA8M1" int2:id="wSv4LZ5B">
      <int2:state int2:value="Rejected" int2:type="AugLoop_Acronyms_AcronymsCritique"/>
    </int2:textHash>
    <int2:textHash int2:hashCode="lWshQqYWhxi3P4" int2:id="6vHZZF7h">
      <int2:state int2:value="Rejected" int2:type="AugLoop_Acronyms_Acronyms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AA3511"/>
    <w:multiLevelType w:val="hybridMultilevel"/>
    <w:tmpl w:val="F6FA734E"/>
    <w:lvl w:ilvl="0" w:tplc="DDE66014">
      <w:numFmt w:val="bullet"/>
      <w:lvlText w:val=""/>
      <w:lvlJc w:val="left"/>
      <w:pPr>
        <w:ind w:left="827" w:hanging="361"/>
      </w:pPr>
      <w:rPr>
        <w:rFonts w:hint="default" w:ascii="Symbol" w:hAnsi="Symbol" w:eastAsia="Symbol" w:cs="Symbol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59D25922">
      <w:numFmt w:val="bullet"/>
      <w:lvlText w:val="•"/>
      <w:lvlJc w:val="left"/>
      <w:pPr>
        <w:ind w:left="1782" w:hanging="361"/>
      </w:pPr>
      <w:rPr>
        <w:rFonts w:hint="default"/>
        <w:lang w:val="en-US" w:eastAsia="en-US" w:bidi="ar-SA"/>
      </w:rPr>
    </w:lvl>
    <w:lvl w:ilvl="2" w:tplc="F12A69BA">
      <w:numFmt w:val="bullet"/>
      <w:lvlText w:val="•"/>
      <w:lvlJc w:val="left"/>
      <w:pPr>
        <w:ind w:left="2744" w:hanging="361"/>
      </w:pPr>
      <w:rPr>
        <w:rFonts w:hint="default"/>
        <w:lang w:val="en-US" w:eastAsia="en-US" w:bidi="ar-SA"/>
      </w:rPr>
    </w:lvl>
    <w:lvl w:ilvl="3" w:tplc="A0DC81B6">
      <w:numFmt w:val="bullet"/>
      <w:lvlText w:val="•"/>
      <w:lvlJc w:val="left"/>
      <w:pPr>
        <w:ind w:left="3706" w:hanging="361"/>
      </w:pPr>
      <w:rPr>
        <w:rFonts w:hint="default"/>
        <w:lang w:val="en-US" w:eastAsia="en-US" w:bidi="ar-SA"/>
      </w:rPr>
    </w:lvl>
    <w:lvl w:ilvl="4" w:tplc="C70493FA">
      <w:numFmt w:val="bullet"/>
      <w:lvlText w:val="•"/>
      <w:lvlJc w:val="left"/>
      <w:pPr>
        <w:ind w:left="4668" w:hanging="361"/>
      </w:pPr>
      <w:rPr>
        <w:rFonts w:hint="default"/>
        <w:lang w:val="en-US" w:eastAsia="en-US" w:bidi="ar-SA"/>
      </w:rPr>
    </w:lvl>
    <w:lvl w:ilvl="5" w:tplc="86782BC8">
      <w:numFmt w:val="bullet"/>
      <w:lvlText w:val="•"/>
      <w:lvlJc w:val="left"/>
      <w:pPr>
        <w:ind w:left="5630" w:hanging="361"/>
      </w:pPr>
      <w:rPr>
        <w:rFonts w:hint="default"/>
        <w:lang w:val="en-US" w:eastAsia="en-US" w:bidi="ar-SA"/>
      </w:rPr>
    </w:lvl>
    <w:lvl w:ilvl="6" w:tplc="0F92C6A8">
      <w:numFmt w:val="bullet"/>
      <w:lvlText w:val="•"/>
      <w:lvlJc w:val="left"/>
      <w:pPr>
        <w:ind w:left="6592" w:hanging="361"/>
      </w:pPr>
      <w:rPr>
        <w:rFonts w:hint="default"/>
        <w:lang w:val="en-US" w:eastAsia="en-US" w:bidi="ar-SA"/>
      </w:rPr>
    </w:lvl>
    <w:lvl w:ilvl="7" w:tplc="D4D8E29C">
      <w:numFmt w:val="bullet"/>
      <w:lvlText w:val="•"/>
      <w:lvlJc w:val="left"/>
      <w:pPr>
        <w:ind w:left="7554" w:hanging="361"/>
      </w:pPr>
      <w:rPr>
        <w:rFonts w:hint="default"/>
        <w:lang w:val="en-US" w:eastAsia="en-US" w:bidi="ar-SA"/>
      </w:rPr>
    </w:lvl>
    <w:lvl w:ilvl="8" w:tplc="1B945F2C">
      <w:numFmt w:val="bullet"/>
      <w:lvlText w:val="•"/>
      <w:lvlJc w:val="left"/>
      <w:pPr>
        <w:ind w:left="8516" w:hanging="361"/>
      </w:pPr>
      <w:rPr>
        <w:rFonts w:hint="default"/>
        <w:lang w:val="en-US" w:eastAsia="en-US" w:bidi="ar-SA"/>
      </w:rPr>
    </w:lvl>
  </w:abstractNum>
  <w:num w:numId="1" w16cid:durableId="175658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MwMzc1M7EwNDCwMDNT0lEKTi0uzszPAykwqgUAk91WsSwAAAA="/>
  </w:docVars>
  <w:rsids>
    <w:rsidRoot w:val="00CF2FD1"/>
    <w:rsid w:val="0001669A"/>
    <w:rsid w:val="00067F83"/>
    <w:rsid w:val="000735A2"/>
    <w:rsid w:val="000C2996"/>
    <w:rsid w:val="00110283"/>
    <w:rsid w:val="00112914"/>
    <w:rsid w:val="00165DDB"/>
    <w:rsid w:val="001C2090"/>
    <w:rsid w:val="00212E32"/>
    <w:rsid w:val="00274AA8"/>
    <w:rsid w:val="00274BF9"/>
    <w:rsid w:val="002B0ABD"/>
    <w:rsid w:val="003C064E"/>
    <w:rsid w:val="00426052"/>
    <w:rsid w:val="004352A6"/>
    <w:rsid w:val="00457145"/>
    <w:rsid w:val="00480FAF"/>
    <w:rsid w:val="00483BB7"/>
    <w:rsid w:val="004F4D9A"/>
    <w:rsid w:val="005075DF"/>
    <w:rsid w:val="005369B5"/>
    <w:rsid w:val="00640AAE"/>
    <w:rsid w:val="006530BF"/>
    <w:rsid w:val="006610AD"/>
    <w:rsid w:val="00684574"/>
    <w:rsid w:val="00697701"/>
    <w:rsid w:val="006B7EEF"/>
    <w:rsid w:val="007143C5"/>
    <w:rsid w:val="00736424"/>
    <w:rsid w:val="0073775A"/>
    <w:rsid w:val="00790A20"/>
    <w:rsid w:val="008434FD"/>
    <w:rsid w:val="008A371E"/>
    <w:rsid w:val="00961AA0"/>
    <w:rsid w:val="00971027"/>
    <w:rsid w:val="00972E27"/>
    <w:rsid w:val="00983D0F"/>
    <w:rsid w:val="009A61CA"/>
    <w:rsid w:val="00A3571F"/>
    <w:rsid w:val="00A47709"/>
    <w:rsid w:val="00AB0D01"/>
    <w:rsid w:val="00AD59EB"/>
    <w:rsid w:val="00B47579"/>
    <w:rsid w:val="00BC089C"/>
    <w:rsid w:val="00BC2677"/>
    <w:rsid w:val="00BC37CD"/>
    <w:rsid w:val="00BD1BCD"/>
    <w:rsid w:val="00BE66EC"/>
    <w:rsid w:val="00C7118A"/>
    <w:rsid w:val="00C731D6"/>
    <w:rsid w:val="00CD505D"/>
    <w:rsid w:val="00CE761F"/>
    <w:rsid w:val="00CF2FD1"/>
    <w:rsid w:val="00D0767F"/>
    <w:rsid w:val="00D32067"/>
    <w:rsid w:val="00D41D41"/>
    <w:rsid w:val="00D46ADE"/>
    <w:rsid w:val="00D52FE3"/>
    <w:rsid w:val="00D54268"/>
    <w:rsid w:val="00DB4C85"/>
    <w:rsid w:val="00E714E0"/>
    <w:rsid w:val="00E71D39"/>
    <w:rsid w:val="00EB6E9D"/>
    <w:rsid w:val="00EC7B6D"/>
    <w:rsid w:val="00EE1250"/>
    <w:rsid w:val="00F10233"/>
    <w:rsid w:val="00FB646F"/>
    <w:rsid w:val="5618C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87A86F"/>
  <w15:docId w15:val="{AEE1BEBF-D9D0-45E5-B813-D90B5464E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sz w:val="21"/>
        <w:szCs w:val="21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1669A"/>
  </w:style>
  <w:style w:type="paragraph" w:styleId="Heading1">
    <w:name w:val="heading 1"/>
    <w:basedOn w:val="Normal"/>
    <w:next w:val="Normal"/>
    <w:link w:val="Heading1Char"/>
    <w:uiPriority w:val="9"/>
    <w:qFormat/>
    <w:rsid w:val="0001669A"/>
    <w:pPr>
      <w:keepNext/>
      <w:keepLines/>
      <w:spacing w:before="360" w:after="40" w:line="240" w:lineRule="auto"/>
      <w:ind w:left="90"/>
      <w:outlineLvl w:val="0"/>
    </w:pPr>
    <w:rPr>
      <w:rFonts w:asciiTheme="majorHAnsi" w:hAnsiTheme="majorHAnsi" w:eastAsiaTheme="majorEastAsia" w:cstheme="majorBidi"/>
      <w:color w:val="800000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1669A"/>
    <w:pPr>
      <w:keepNext/>
      <w:keepLines/>
      <w:spacing w:before="80" w:after="0" w:line="240" w:lineRule="auto"/>
      <w:outlineLvl w:val="1"/>
    </w:pPr>
    <w:rPr>
      <w:rFonts w:asciiTheme="majorHAnsi" w:hAnsiTheme="majorHAnsi" w:eastAsiaTheme="majorEastAsia" w:cstheme="majorBidi"/>
      <w:color w:val="997339" w:themeColor="accent6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1669A"/>
    <w:pPr>
      <w:keepNext/>
      <w:keepLines/>
      <w:spacing w:before="161" w:after="0" w:line="240" w:lineRule="auto"/>
      <w:ind w:left="90"/>
      <w:outlineLvl w:val="2"/>
    </w:pPr>
    <w:rPr>
      <w:rFonts w:asciiTheme="majorHAnsi" w:hAnsiTheme="majorHAnsi" w:eastAsiaTheme="majorEastAsia" w:cstheme="majorBidi"/>
      <w:color w:val="006666"/>
      <w:spacing w:val="-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1669A"/>
    <w:pPr>
      <w:keepNext/>
      <w:keepLines/>
      <w:spacing w:before="80" w:after="0"/>
      <w:ind w:left="90"/>
      <w:outlineLvl w:val="3"/>
    </w:pPr>
    <w:rPr>
      <w:rFonts w:asciiTheme="majorHAnsi" w:hAnsiTheme="majorHAnsi" w:eastAsiaTheme="majorEastAsia" w:cstheme="majorBidi"/>
      <w:color w:val="C19859" w:themeColor="accent6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1669A"/>
    <w:pPr>
      <w:keepNext/>
      <w:keepLines/>
      <w:spacing w:before="40" w:after="0"/>
      <w:outlineLvl w:val="4"/>
    </w:pPr>
    <w:rPr>
      <w:rFonts w:asciiTheme="majorHAnsi" w:hAnsiTheme="majorHAnsi" w:eastAsiaTheme="majorEastAsia" w:cstheme="majorBidi"/>
      <w:i/>
      <w:iCs/>
      <w:color w:val="C19859" w:themeColor="accent6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1669A"/>
    <w:pPr>
      <w:keepNext/>
      <w:keepLines/>
      <w:spacing w:before="40" w:after="0"/>
      <w:outlineLvl w:val="5"/>
    </w:pPr>
    <w:rPr>
      <w:rFonts w:asciiTheme="majorHAnsi" w:hAnsiTheme="majorHAnsi" w:eastAsiaTheme="majorEastAsia" w:cstheme="majorBidi"/>
      <w:color w:val="C19859" w:themeColor="accent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1669A"/>
    <w:pPr>
      <w:keepNext/>
      <w:keepLines/>
      <w:spacing w:before="40" w:after="0"/>
      <w:outlineLvl w:val="6"/>
    </w:pPr>
    <w:rPr>
      <w:rFonts w:asciiTheme="majorHAnsi" w:hAnsiTheme="majorHAnsi" w:eastAsiaTheme="majorEastAsia" w:cstheme="majorBidi"/>
      <w:b/>
      <w:bCs/>
      <w:color w:val="C19859" w:themeColor="accent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1669A"/>
    <w:pPr>
      <w:keepNext/>
      <w:keepLines/>
      <w:spacing w:before="40" w:after="0"/>
      <w:outlineLvl w:val="7"/>
    </w:pPr>
    <w:rPr>
      <w:rFonts w:asciiTheme="majorHAnsi" w:hAnsiTheme="majorHAnsi" w:eastAsiaTheme="majorEastAsia" w:cstheme="majorBidi"/>
      <w:b/>
      <w:bCs/>
      <w:i/>
      <w:iCs/>
      <w:color w:val="C19859" w:themeColor="accent6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1669A"/>
    <w:pPr>
      <w:keepNext/>
      <w:keepLines/>
      <w:spacing w:before="40" w:after="0"/>
      <w:outlineLvl w:val="8"/>
    </w:pPr>
    <w:rPr>
      <w:rFonts w:asciiTheme="majorHAnsi" w:hAnsiTheme="majorHAnsi" w:eastAsiaTheme="majorEastAsia" w:cstheme="majorBidi"/>
      <w:i/>
      <w:iCs/>
      <w:color w:val="C19859" w:themeColor="accent6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OC1">
    <w:name w:val="toc 1"/>
    <w:basedOn w:val="Normal"/>
    <w:uiPriority w:val="39"/>
    <w:pPr>
      <w:spacing w:before="121"/>
      <w:ind w:left="107"/>
    </w:pPr>
  </w:style>
  <w:style w:type="paragraph" w:styleId="TOC2">
    <w:name w:val="toc 2"/>
    <w:basedOn w:val="Normal"/>
    <w:uiPriority w:val="1"/>
    <w:pPr>
      <w:spacing w:before="120"/>
      <w:ind w:left="328"/>
    </w:pPr>
  </w:style>
  <w:style w:type="paragraph" w:styleId="TOC3">
    <w:name w:val="toc 3"/>
    <w:basedOn w:val="Normal"/>
    <w:uiPriority w:val="39"/>
    <w:pPr>
      <w:spacing w:before="120"/>
      <w:ind w:left="328"/>
    </w:pPr>
  </w:style>
  <w:style w:type="paragraph" w:styleId="TOC4">
    <w:name w:val="toc 4"/>
    <w:basedOn w:val="Normal"/>
    <w:uiPriority w:val="39"/>
    <w:pPr>
      <w:spacing w:before="120"/>
      <w:ind w:left="546"/>
    </w:pPr>
  </w:style>
  <w:style w:type="paragraph" w:styleId="BodyText">
    <w:name w:val="Body Text"/>
    <w:basedOn w:val="Normal"/>
    <w:uiPriority w:val="1"/>
    <w:pPr>
      <w:spacing w:before="31"/>
      <w:ind w:left="107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TableParagraph" w:customStyle="1">
    <w:name w:val="Table Paragraph"/>
    <w:basedOn w:val="Normal"/>
    <w:uiPriority w:val="1"/>
  </w:style>
  <w:style w:type="character" w:styleId="Hyperlink">
    <w:name w:val="Hyperlink"/>
    <w:basedOn w:val="DefaultParagraphFont"/>
    <w:uiPriority w:val="99"/>
    <w:unhideWhenUsed/>
    <w:rsid w:val="00A47709"/>
    <w:rPr>
      <w:color w:val="0000FF"/>
      <w:u w:val="single"/>
    </w:rPr>
  </w:style>
  <w:style w:type="character" w:styleId="sr-only" w:customStyle="1">
    <w:name w:val="sr-only"/>
    <w:basedOn w:val="DefaultParagraphFont"/>
    <w:rsid w:val="00A47709"/>
  </w:style>
  <w:style w:type="character" w:styleId="file-details" w:customStyle="1">
    <w:name w:val="file-details"/>
    <w:basedOn w:val="DefaultParagraphFont"/>
    <w:rsid w:val="00A47709"/>
  </w:style>
  <w:style w:type="paragraph" w:styleId="IntenseQuote">
    <w:name w:val="Intense Quote"/>
    <w:basedOn w:val="Normal"/>
    <w:next w:val="Normal"/>
    <w:link w:val="IntenseQuoteChar"/>
    <w:uiPriority w:val="30"/>
    <w:qFormat/>
    <w:rsid w:val="0001669A"/>
    <w:pPr>
      <w:spacing w:before="160" w:after="160" w:line="264" w:lineRule="auto"/>
      <w:ind w:left="720" w:right="720"/>
      <w:jc w:val="center"/>
    </w:pPr>
    <w:rPr>
      <w:rFonts w:asciiTheme="majorHAnsi" w:hAnsiTheme="majorHAnsi" w:eastAsiaTheme="majorEastAsia" w:cstheme="majorBidi"/>
      <w:i/>
      <w:iCs/>
      <w:color w:val="C19859" w:themeColor="accent6"/>
      <w:sz w:val="32"/>
      <w:szCs w:val="32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01669A"/>
    <w:rPr>
      <w:rFonts w:asciiTheme="majorHAnsi" w:hAnsiTheme="majorHAnsi" w:eastAsiaTheme="majorEastAsia" w:cstheme="majorBidi"/>
      <w:i/>
      <w:iCs/>
      <w:color w:val="C19859" w:themeColor="accent6"/>
      <w:sz w:val="32"/>
      <w:szCs w:val="32"/>
    </w:rPr>
  </w:style>
  <w:style w:type="character" w:styleId="Heading1Char" w:customStyle="1">
    <w:name w:val="Heading 1 Char"/>
    <w:basedOn w:val="DefaultParagraphFont"/>
    <w:link w:val="Heading1"/>
    <w:uiPriority w:val="9"/>
    <w:rsid w:val="0001669A"/>
    <w:rPr>
      <w:rFonts w:asciiTheme="majorHAnsi" w:hAnsiTheme="majorHAnsi" w:eastAsiaTheme="majorEastAsia" w:cstheme="majorBidi"/>
      <w:color w:val="800000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sid w:val="0001669A"/>
    <w:rPr>
      <w:rFonts w:asciiTheme="majorHAnsi" w:hAnsiTheme="majorHAnsi" w:eastAsiaTheme="majorEastAsia" w:cstheme="majorBidi"/>
      <w:color w:val="997339" w:themeColor="accent6" w:themeShade="BF"/>
      <w:sz w:val="28"/>
      <w:szCs w:val="28"/>
    </w:rPr>
  </w:style>
  <w:style w:type="character" w:styleId="Heading3Char" w:customStyle="1">
    <w:name w:val="Heading 3 Char"/>
    <w:basedOn w:val="DefaultParagraphFont"/>
    <w:link w:val="Heading3"/>
    <w:uiPriority w:val="9"/>
    <w:rsid w:val="0001669A"/>
    <w:rPr>
      <w:rFonts w:asciiTheme="majorHAnsi" w:hAnsiTheme="majorHAnsi" w:eastAsiaTheme="majorEastAsia" w:cstheme="majorBidi"/>
      <w:color w:val="006666"/>
      <w:spacing w:val="-5"/>
      <w:sz w:val="26"/>
      <w:szCs w:val="26"/>
    </w:rPr>
  </w:style>
  <w:style w:type="character" w:styleId="Heading4Char" w:customStyle="1">
    <w:name w:val="Heading 4 Char"/>
    <w:basedOn w:val="DefaultParagraphFont"/>
    <w:link w:val="Heading4"/>
    <w:uiPriority w:val="9"/>
    <w:rsid w:val="0001669A"/>
    <w:rPr>
      <w:rFonts w:asciiTheme="majorHAnsi" w:hAnsiTheme="majorHAnsi" w:eastAsiaTheme="majorEastAsia" w:cstheme="majorBidi"/>
      <w:color w:val="C19859" w:themeColor="accent6"/>
      <w:sz w:val="22"/>
      <w:szCs w:val="22"/>
    </w:rPr>
  </w:style>
  <w:style w:type="character" w:styleId="Heading5Char" w:customStyle="1">
    <w:name w:val="Heading 5 Char"/>
    <w:basedOn w:val="DefaultParagraphFont"/>
    <w:link w:val="Heading5"/>
    <w:uiPriority w:val="9"/>
    <w:rsid w:val="0001669A"/>
    <w:rPr>
      <w:rFonts w:asciiTheme="majorHAnsi" w:hAnsiTheme="majorHAnsi" w:eastAsiaTheme="majorEastAsia" w:cstheme="majorBidi"/>
      <w:i/>
      <w:iCs/>
      <w:color w:val="C19859" w:themeColor="accent6"/>
      <w:sz w:val="22"/>
      <w:szCs w:val="22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01669A"/>
    <w:rPr>
      <w:rFonts w:asciiTheme="majorHAnsi" w:hAnsiTheme="majorHAnsi" w:eastAsiaTheme="majorEastAsia" w:cstheme="majorBidi"/>
      <w:color w:val="C19859" w:themeColor="accent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01669A"/>
    <w:rPr>
      <w:rFonts w:asciiTheme="majorHAnsi" w:hAnsiTheme="majorHAnsi" w:eastAsiaTheme="majorEastAsia" w:cstheme="majorBidi"/>
      <w:b/>
      <w:bCs/>
      <w:color w:val="C19859" w:themeColor="accent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01669A"/>
    <w:rPr>
      <w:rFonts w:asciiTheme="majorHAnsi" w:hAnsiTheme="majorHAnsi" w:eastAsiaTheme="majorEastAsia" w:cstheme="majorBidi"/>
      <w:b/>
      <w:bCs/>
      <w:i/>
      <w:iCs/>
      <w:color w:val="C19859" w:themeColor="accent6"/>
      <w:sz w:val="20"/>
      <w:szCs w:val="20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01669A"/>
    <w:rPr>
      <w:rFonts w:asciiTheme="majorHAnsi" w:hAnsiTheme="majorHAnsi" w:eastAsiaTheme="majorEastAsia" w:cstheme="majorBidi"/>
      <w:i/>
      <w:iCs/>
      <w:color w:val="C19859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1669A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01669A"/>
    <w:pPr>
      <w:spacing w:after="0" w:line="240" w:lineRule="auto"/>
      <w:contextualSpacing/>
    </w:pPr>
    <w:rPr>
      <w:rFonts w:asciiTheme="majorHAnsi" w:hAnsiTheme="majorHAnsi" w:eastAsiaTheme="majorEastAsia" w:cstheme="majorBidi"/>
      <w:color w:val="262626" w:themeColor="text1" w:themeTint="D9"/>
      <w:spacing w:val="-15"/>
      <w:sz w:val="96"/>
      <w:szCs w:val="96"/>
    </w:rPr>
  </w:style>
  <w:style w:type="character" w:styleId="TitleChar" w:customStyle="1">
    <w:name w:val="Title Char"/>
    <w:basedOn w:val="DefaultParagraphFont"/>
    <w:link w:val="Title"/>
    <w:uiPriority w:val="10"/>
    <w:rsid w:val="0001669A"/>
    <w:rPr>
      <w:rFonts w:asciiTheme="majorHAnsi" w:hAnsiTheme="majorHAnsi" w:eastAsiaTheme="majorEastAsia" w:cstheme="majorBidi"/>
      <w:color w:val="262626" w:themeColor="text1" w:themeTint="D9"/>
      <w:spacing w:val="-15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1669A"/>
    <w:pPr>
      <w:numPr>
        <w:ilvl w:val="1"/>
      </w:numPr>
      <w:spacing w:line="240" w:lineRule="auto"/>
    </w:pPr>
    <w:rPr>
      <w:rFonts w:asciiTheme="majorHAnsi" w:hAnsiTheme="majorHAnsi" w:eastAsiaTheme="majorEastAsia" w:cstheme="majorBidi"/>
      <w:sz w:val="30"/>
      <w:szCs w:val="30"/>
    </w:rPr>
  </w:style>
  <w:style w:type="character" w:styleId="SubtitleChar" w:customStyle="1">
    <w:name w:val="Subtitle Char"/>
    <w:basedOn w:val="DefaultParagraphFont"/>
    <w:link w:val="Subtitle"/>
    <w:uiPriority w:val="11"/>
    <w:rsid w:val="0001669A"/>
    <w:rPr>
      <w:rFonts w:asciiTheme="majorHAnsi" w:hAnsiTheme="majorHAnsi" w:eastAsiaTheme="majorEastAsia" w:cstheme="majorBidi"/>
      <w:sz w:val="30"/>
      <w:szCs w:val="30"/>
    </w:rPr>
  </w:style>
  <w:style w:type="character" w:styleId="Strong">
    <w:name w:val="Strong"/>
    <w:basedOn w:val="DefaultParagraphFont"/>
    <w:uiPriority w:val="22"/>
    <w:qFormat/>
    <w:rsid w:val="0001669A"/>
    <w:rPr>
      <w:b/>
      <w:bCs/>
    </w:rPr>
  </w:style>
  <w:style w:type="character" w:styleId="Emphasis">
    <w:name w:val="Emphasis"/>
    <w:basedOn w:val="DefaultParagraphFont"/>
    <w:uiPriority w:val="20"/>
    <w:qFormat/>
    <w:rsid w:val="0001669A"/>
    <w:rPr>
      <w:i/>
      <w:iCs/>
      <w:color w:val="C19859" w:themeColor="accent6"/>
    </w:rPr>
  </w:style>
  <w:style w:type="paragraph" w:styleId="NoSpacing">
    <w:name w:val="No Spacing"/>
    <w:uiPriority w:val="1"/>
    <w:qFormat/>
    <w:rsid w:val="0001669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01669A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styleId="QuoteChar" w:customStyle="1">
    <w:name w:val="Quote Char"/>
    <w:basedOn w:val="DefaultParagraphFont"/>
    <w:link w:val="Quote"/>
    <w:uiPriority w:val="29"/>
    <w:rsid w:val="0001669A"/>
    <w:rPr>
      <w:i/>
      <w:iCs/>
      <w:color w:val="262626" w:themeColor="text1" w:themeTint="D9"/>
    </w:rPr>
  </w:style>
  <w:style w:type="character" w:styleId="SubtleEmphasis">
    <w:name w:val="Subtle Emphasis"/>
    <w:basedOn w:val="DefaultParagraphFont"/>
    <w:uiPriority w:val="19"/>
    <w:qFormat/>
    <w:rsid w:val="0001669A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01669A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01669A"/>
    <w:rPr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qFormat/>
    <w:rsid w:val="0001669A"/>
    <w:rPr>
      <w:b/>
      <w:bCs/>
      <w:smallCaps/>
      <w:color w:val="C19859" w:themeColor="accent6"/>
    </w:rPr>
  </w:style>
  <w:style w:type="character" w:styleId="BookTitle">
    <w:name w:val="Book Title"/>
    <w:basedOn w:val="DefaultParagraphFont"/>
    <w:uiPriority w:val="33"/>
    <w:qFormat/>
    <w:rsid w:val="0001669A"/>
    <w:rPr>
      <w:b/>
      <w:bCs/>
      <w:caps w:val="0"/>
      <w:smallCaps/>
      <w:spacing w:val="7"/>
      <w:sz w:val="21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1669A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01669A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1669A"/>
  </w:style>
  <w:style w:type="paragraph" w:styleId="Footer">
    <w:name w:val="footer"/>
    <w:basedOn w:val="Normal"/>
    <w:link w:val="FooterChar"/>
    <w:uiPriority w:val="99"/>
    <w:unhideWhenUsed/>
    <w:rsid w:val="0001669A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1669A"/>
  </w:style>
  <w:style w:type="character" w:styleId="UnresolvedMention">
    <w:name w:val="Unresolved Mention"/>
    <w:basedOn w:val="DefaultParagraphFont"/>
    <w:uiPriority w:val="99"/>
    <w:semiHidden/>
    <w:unhideWhenUsed/>
    <w:rsid w:val="0011291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12914"/>
    <w:rPr>
      <w:color w:val="B26B02" w:themeColor="followedHyperlink"/>
      <w:u w:val="single"/>
    </w:rPr>
  </w:style>
  <w:style w:type="paragraph" w:styleId="Revision">
    <w:name w:val="Revision"/>
    <w:hidden/>
    <w:uiPriority w:val="99"/>
    <w:semiHidden/>
    <w:rsid w:val="00CE761F"/>
    <w:pPr>
      <w:spacing w:after="0" w:line="240" w:lineRule="auto"/>
    </w:pPr>
  </w:style>
  <w:style w:type="table" w:styleId="TableGrid">
    <w:name w:val="Table Grid"/>
    <w:basedOn w:val="TableNormal"/>
    <w:uiPriority w:val="39"/>
    <w:rsid w:val="00274AA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86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nativeamericanbar.org/" TargetMode="External" Id="rId26" /><Relationship Type="http://schemas.openxmlformats.org/officeDocument/2006/relationships/hyperlink" Target="https://www.cdc.gov/aging/healthybrain/pdf/HBI-Road-Map-for-Indian-Country-508.pdf" TargetMode="External" Id="rId21" /><Relationship Type="http://schemas.openxmlformats.org/officeDocument/2006/relationships/hyperlink" Target="https://www.codepublishing.com/WA/PuyallupTribe/%23!/html/PuyallupTribe07/PuyallupTribe0728.html" TargetMode="External" Id="rId34" /><Relationship Type="http://schemas.openxmlformats.org/officeDocument/2006/relationships/hyperlink" Target="https://nicoaltsscompass.org/tribal-leader-resources/" TargetMode="External" Id="rId42" /><Relationship Type="http://schemas.openxmlformats.org/officeDocument/2006/relationships/hyperlink" Target="https://mtalzplan.org/wp-content/uploads/2016/12/Montana-Alzheimers-final-print-with-pics3.pdf" TargetMode="External" Id="rId47" /><Relationship Type="http://schemas.openxmlformats.org/officeDocument/2006/relationships/hyperlink" Target="https://health.wyo.gov/wp-content/uploads/2019/10/wyalzsstateplan-08302018.pdf" TargetMode="External" Id="rId50" /><Relationship Type="http://schemas.openxmlformats.org/officeDocument/2006/relationships/hyperlink" Target="https://kdads.ks.gov/docs/librariesprovider17/commissions/alzheimer-s-disease-plan-working-group/alzheimer's-disease-plan-final-report/2020-ks-alzheimer's-disease-plan.pdf?sfvrsn=5d3f02ee_2" TargetMode="External" Id="rId55" /><Relationship Type="http://schemas.openxmlformats.org/officeDocument/2006/relationships/fontTable" Target="fontTable.xml" Id="rId6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hyperlink" Target="https://guides.lib.uw.edu/research/pnw" TargetMode="External" Id="rId29" /><Relationship Type="http://schemas.openxmlformats.org/officeDocument/2006/relationships/header" Target="header1.xml" Id="rId11" /><Relationship Type="http://schemas.openxmlformats.org/officeDocument/2006/relationships/hyperlink" Target="https://law.wisc.edu/glilc/tribal-resources.html" TargetMode="External" Id="rId24" /><Relationship Type="http://schemas.openxmlformats.org/officeDocument/2006/relationships/hyperlink" Target="https://www.uniformlaws.org/committees/community-home?CommunityKey=3db2458a-668d-46b4-98d5-74ae19f9d11d" TargetMode="External" Id="rId32" /><Relationship Type="http://schemas.openxmlformats.org/officeDocument/2006/relationships/hyperlink" Target="https://narf.org/nill/codes/lummi/5C_Harassment_Prevention.pdf" TargetMode="External" Id="rId37" /><Relationship Type="http://schemas.openxmlformats.org/officeDocument/2006/relationships/hyperlink" Target="https://www.cdc.gov/phlp/publications/topic/tribal.html" TargetMode="External" Id="rId40" /><Relationship Type="http://schemas.openxmlformats.org/officeDocument/2006/relationships/hyperlink" Target="https://nmaging.state.nm.us/uploads/files/Update%20Dementia%20Plan%20LAU-Tracy%20edits.pdf" TargetMode="External" Id="rId45" /><Relationship Type="http://schemas.openxmlformats.org/officeDocument/2006/relationships/hyperlink" Target="https://www.hawaiiadrc.org/Data/Sites/1/media/docs/Hawaii_2025_ADRD_State_Plan_2020.pdf" TargetMode="External" Id="rId53" /><Relationship Type="http://schemas.openxmlformats.org/officeDocument/2006/relationships/hyperlink" Target="https://www.cdc.gov/aging/healthybrain/pdf/HBI-Road-Map-for-Indian-Country-508.pdf" TargetMode="External" Id="rId58" /><Relationship Type="http://schemas.openxmlformats.org/officeDocument/2006/relationships/styles" Target="styles.xml" Id="rId5" /><Relationship Type="http://schemas.openxmlformats.org/officeDocument/2006/relationships/hyperlink" Target="http://www.nihb.org/tribalasi/" TargetMode="External" Id="rId61" /><Relationship Type="http://schemas.openxmlformats.org/officeDocument/2006/relationships/hyperlink" Target="https://aspe.hhs.gov/napa-national-plans" TargetMode="External" Id="rId19" /><Relationship Type="http://schemas.openxmlformats.org/officeDocument/2006/relationships/footer" Target="footer2.xml" Id="rId14" /><Relationship Type="http://schemas.openxmlformats.org/officeDocument/2006/relationships/image" Target="media/image4.jpeg" Id="rId22" /><Relationship Type="http://schemas.openxmlformats.org/officeDocument/2006/relationships/hyperlink" Target="https://www.home.tlpi.org/" TargetMode="External" Id="rId27" /><Relationship Type="http://schemas.openxmlformats.org/officeDocument/2006/relationships/hyperlink" Target="http://wilawlibrary.gov/topics/triballaw.php" TargetMode="External" Id="rId30" /><Relationship Type="http://schemas.openxmlformats.org/officeDocument/2006/relationships/hyperlink" Target="https://www.codepublishing.com/WA/PuyallupTribe/%23!/html/PuyallupTribe07/PuyallupTribe0728.html" TargetMode="External" Id="rId35" /><Relationship Type="http://schemas.openxmlformats.org/officeDocument/2006/relationships/hyperlink" Target="https://act.alz.org/site/DocServer/Alaska_State_plan_2015.pdf?docID=42541" TargetMode="External" Id="rId43" /><Relationship Type="http://schemas.openxmlformats.org/officeDocument/2006/relationships/hyperlink" Target="https://ruralhealth.und.edu/assets/4702-20934/alzheimer-dementia-plan-nd.pdf" TargetMode="External" Id="rId48" /><Relationship Type="http://schemas.openxmlformats.org/officeDocument/2006/relationships/hyperlink" Target="https://adsd.nv.gov/uploadedFiles/adsdnvgov/content/Boards/TaskForceAlzheimers/Final_TFAD_2021%20State%20Plan.pdf" TargetMode="External" Id="rId56" /><Relationship Type="http://schemas.openxmlformats.org/officeDocument/2006/relationships/theme" Target="theme/theme1.xml" Id="rId64" /><Relationship Type="http://schemas.openxmlformats.org/officeDocument/2006/relationships/footnotes" Target="footnotes.xml" Id="rId8" /><Relationship Type="http://schemas.openxmlformats.org/officeDocument/2006/relationships/hyperlink" Target="https://www.ohsu.edu/sites/default/files/2019-10/SPADO%20Report%20July%202012.pdf" TargetMode="External" Id="rId51" /><Relationship Type="http://schemas.openxmlformats.org/officeDocument/2006/relationships/customXml" Target="../customXml/item3.xml" Id="rId3" /><Relationship Type="http://schemas.openxmlformats.org/officeDocument/2006/relationships/header" Target="header2.xml" Id="rId12" /><Relationship Type="http://schemas.openxmlformats.org/officeDocument/2006/relationships/image" Target="media/image3.jpeg" Id="rId17" /><Relationship Type="http://schemas.openxmlformats.org/officeDocument/2006/relationships/hyperlink" Target="https://www.ncai.org/" TargetMode="External" Id="rId25" /><Relationship Type="http://schemas.openxmlformats.org/officeDocument/2006/relationships/hyperlink" Target="https://www.ncsl.org/research/state-tribal-institute/national-caucus-native-american-state-legislators.aspx" TargetMode="External" Id="rId33" /><Relationship Type="http://schemas.openxmlformats.org/officeDocument/2006/relationships/hyperlink" Target="https://narf.org/nill/codes/hochunkcode/4HCC12_Adult_at_Risk.pdf" TargetMode="External" Id="rId38" /><Relationship Type="http://schemas.openxmlformats.org/officeDocument/2006/relationships/hyperlink" Target="https://alzimpact.org/uploads/media/state_plans/SD.pdf" TargetMode="External" Id="rId46" /><Relationship Type="http://schemas.openxmlformats.org/officeDocument/2006/relationships/hyperlink" Target="https://aspe.hhs.gov/napa-national-plans" TargetMode="External" Id="rId59" /><Relationship Type="http://schemas.openxmlformats.org/officeDocument/2006/relationships/hyperlink" Target="https://uscode.house.gov/statutes/pl/115/406.pdf" TargetMode="External" Id="rId20" /><Relationship Type="http://schemas.openxmlformats.org/officeDocument/2006/relationships/hyperlink" Target="https://www.nieji.org/codes" TargetMode="External" Id="rId41" /><Relationship Type="http://schemas.openxmlformats.org/officeDocument/2006/relationships/hyperlink" Target="https://alzimpact.org/uploads/media/state_plans/ID.pdf" TargetMode="External" Id="rId54" /><Relationship Type="http://schemas.openxmlformats.org/officeDocument/2006/relationships/hyperlink" Target="https://worldpopulationreview.com/state-rankings/native-american-population" TargetMode="External" Id="rId6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3.xml" Id="rId15" /><Relationship Type="http://schemas.openxmlformats.org/officeDocument/2006/relationships/hyperlink" Target="https://narf.org/nill/triballaw/index.htm" TargetMode="External" Id="rId23" /><Relationship Type="http://schemas.openxmlformats.org/officeDocument/2006/relationships/hyperlink" Target="https://libguides.library.arizona.edu/c.php?g=705243&amp;p=5067081" TargetMode="External" Id="rId28" /><Relationship Type="http://schemas.openxmlformats.org/officeDocument/2006/relationships/hyperlink" Target="https://narf.org/nill/codes/tohono/Title17Ch1.pdf" TargetMode="External" Id="rId36" /><Relationship Type="http://schemas.openxmlformats.org/officeDocument/2006/relationships/hyperlink" Target="https://azdhs.gov/documents/prevention/tobacco-chronic-disease/healthy-aging/reports-statistics/az-alzheimers-plan-2015.pdf" TargetMode="External" Id="rId49" /><Relationship Type="http://schemas.openxmlformats.org/officeDocument/2006/relationships/hyperlink" Target="https://www.coloradohealthinstitute.org/sites/default/files/file_attachments/CACC_Final_Report.pdf" TargetMode="External" Id="rId57" /><Relationship Type="http://schemas.openxmlformats.org/officeDocument/2006/relationships/image" Target="media/image1.jpeg" Id="rId10" /><Relationship Type="http://schemas.openxmlformats.org/officeDocument/2006/relationships/hyperlink" Target="https://www.uniformlaws.org/committees/community-home?CommunityKey=3db2458a-668d-46b4-98d5-74ae19f9d11d" TargetMode="External" Id="rId31" /><Relationship Type="http://schemas.openxmlformats.org/officeDocument/2006/relationships/hyperlink" Target="https://alzimpact.org/uploads/media/state_plans/OK.pdf" TargetMode="External" Id="rId44" /><Relationship Type="http://schemas.openxmlformats.org/officeDocument/2006/relationships/hyperlink" Target="https://www.dshs.wa.gov/sites/default/files/legislative/documents/2016%20WA%20Alzheimer%27s%20State%20Plan%20-%20Full%20Report%20Final.pdf" TargetMode="External" Id="rId52" /><Relationship Type="http://schemas.openxmlformats.org/officeDocument/2006/relationships/hyperlink" Target="https://www.cdc.gov/phlp/publications/topic/tribal.html" TargetMode="External" Id="rId60" /><Relationship Type="http://schemas.microsoft.com/office/2020/10/relationships/intelligence" Target="intelligence2.xml" Id="rId65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1.xml" Id="rId13" /><Relationship Type="http://schemas.openxmlformats.org/officeDocument/2006/relationships/hyperlink" Target="https://www.cdc.gov/publichealthgateway/publichealthservices/essentialhealthservices.html" TargetMode="External" Id="rId18" /><Relationship Type="http://schemas.openxmlformats.org/officeDocument/2006/relationships/hyperlink" Target="https://www.narf.org/nill/codes/grand_traverse/" TargetMode="External" Id="rId39" /><Relationship Type="http://schemas.openxmlformats.org/officeDocument/2006/relationships/glossaryDocument" Target="glossary/document.xml" Id="R507cbf3f6ef34e87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eae0ca-f8f2-4a44-9f16-5bbf00e48ede}"/>
      </w:docPartPr>
      <w:docPartBody>
        <w:p w14:paraId="6B0A4E53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Custom 2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800000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ab379d-c436-4626-96ef-8d17a623a02d" xsi:nil="true"/>
    <lcf76f155ced4ddcb4097134ff3c332f xmlns="22010ab1-1a20-4e5a-abad-bfdaf0b0f010">
      <Terms xmlns="http://schemas.microsoft.com/office/infopath/2007/PartnerControls"/>
    </lcf76f155ced4ddcb4097134ff3c332f>
    <SharedWithUsers xmlns="acab379d-c436-4626-96ef-8d17a623a02d">
      <UserInfo>
        <DisplayName>Jolie Crowder</DisplayName>
        <AccountId>10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65B6BEF7AD0D40A4A0B33AFD60AF7A" ma:contentTypeVersion="15" ma:contentTypeDescription="Create a new document." ma:contentTypeScope="" ma:versionID="8ab2e11c941f5c7c5a2c1fe3ec01e533">
  <xsd:schema xmlns:xsd="http://www.w3.org/2001/XMLSchema" xmlns:xs="http://www.w3.org/2001/XMLSchema" xmlns:p="http://schemas.microsoft.com/office/2006/metadata/properties" xmlns:ns2="22010ab1-1a20-4e5a-abad-bfdaf0b0f010" xmlns:ns3="acab379d-c436-4626-96ef-8d17a623a02d" targetNamespace="http://schemas.microsoft.com/office/2006/metadata/properties" ma:root="true" ma:fieldsID="56099bb14f189897a82cef0831965710" ns2:_="" ns3:_="">
    <xsd:import namespace="22010ab1-1a20-4e5a-abad-bfdaf0b0f010"/>
    <xsd:import namespace="acab379d-c436-4626-96ef-8d17a623a0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010ab1-1a20-4e5a-abad-bfdaf0b0f0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ffa898e-8245-44e3-bc11-32132ece95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ab379d-c436-4626-96ef-8d17a623a02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3fbe2bc-3cbb-4b08-ad39-a988c40dbc61}" ma:internalName="TaxCatchAll" ma:showField="CatchAllData" ma:web="acab379d-c436-4626-96ef-8d17a623a0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A5D67D-B5F8-4E2A-96EA-F7F9F334F7E4}">
  <ds:schemaRefs>
    <ds:schemaRef ds:uri="http://schemas.microsoft.com/office/2006/metadata/properties"/>
    <ds:schemaRef ds:uri="http://schemas.microsoft.com/office/infopath/2007/PartnerControls"/>
    <ds:schemaRef ds:uri="acab379d-c436-4626-96ef-8d17a623a02d"/>
    <ds:schemaRef ds:uri="22010ab1-1a20-4e5a-abad-bfdaf0b0f010"/>
  </ds:schemaRefs>
</ds:datastoreItem>
</file>

<file path=customXml/itemProps2.xml><?xml version="1.0" encoding="utf-8"?>
<ds:datastoreItem xmlns:ds="http://schemas.openxmlformats.org/officeDocument/2006/customXml" ds:itemID="{11A9D636-EAC2-48B4-A6F7-93C80F3EAB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39909F-B580-4C4D-B102-15276A3B71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010ab1-1a20-4e5a-abad-bfdaf0b0f010"/>
    <ds:schemaRef ds:uri="acab379d-c436-4626-96ef-8d17a623a0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Mike Splaine</dc:creator>
  <lastModifiedBy>Jolie Crowder</lastModifiedBy>
  <revision>5</revision>
  <dcterms:created xsi:type="dcterms:W3CDTF">2022-06-27T21:05:00.0000000Z</dcterms:created>
  <dcterms:modified xsi:type="dcterms:W3CDTF">2022-06-29T18:31:55.4178541Z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2021-08-17T00:00:00Z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2021-10-27T00:00:00Z</vt:filetime>
  </property>
  <property fmtid="{D5CDD505-2E9C-101B-9397-08002B2CF9AE}" pid="5" name="ContentTypeId">
    <vt:lpwstr>0x0101001D65B6BEF7AD0D40A4A0B33AFD60AF7A</vt:lpwstr>
  </property>
  <property fmtid="{D5CDD505-2E9C-101B-9397-08002B2CF9AE}" pid="6" name="MediaServiceImageTags">
    <vt:lpwstr/>
  </property>
</Properties>
</file>