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D775" w14:textId="77777777" w:rsidR="007F0937" w:rsidRDefault="00654532">
      <w:pPr>
        <w:jc w:val="center"/>
        <w:rPr>
          <w:caps/>
          <w:sz w:val="22"/>
        </w:rPr>
      </w:pPr>
      <w:r>
        <w:rPr>
          <w:caps/>
          <w:noProof/>
          <w:lang w:eastAsia="lt-LT"/>
        </w:rPr>
        <w:drawing>
          <wp:inline distT="0" distB="0" distL="0" distR="0" wp14:anchorId="01EFE690" wp14:editId="6B6CD20A">
            <wp:extent cx="596265" cy="699770"/>
            <wp:effectExtent l="0" t="0" r="0" b="5080"/>
            <wp:docPr id="1" name="Paveikslėlis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8BA9" w14:textId="77777777" w:rsidR="007F0937" w:rsidRDefault="007F0937">
      <w:pPr>
        <w:jc w:val="center"/>
        <w:rPr>
          <w:caps/>
          <w:sz w:val="12"/>
          <w:szCs w:val="12"/>
        </w:rPr>
      </w:pPr>
    </w:p>
    <w:p w14:paraId="711271F0" w14:textId="77777777" w:rsidR="007F0937" w:rsidRDefault="00654532">
      <w:pPr>
        <w:jc w:val="center"/>
        <w:rPr>
          <w:b/>
          <w:bCs/>
          <w:caps/>
        </w:rPr>
      </w:pPr>
      <w:r>
        <w:rPr>
          <w:b/>
          <w:bCs/>
          <w:caps/>
        </w:rPr>
        <w:t>LIETUVOS RESPUBLIKOS</w:t>
      </w:r>
    </w:p>
    <w:p w14:paraId="6BA9F015" w14:textId="77777777" w:rsidR="007F0937" w:rsidRDefault="00654532">
      <w:pPr>
        <w:jc w:val="center"/>
        <w:rPr>
          <w:b/>
          <w:caps/>
        </w:rPr>
      </w:pPr>
      <w:r>
        <w:rPr>
          <w:b/>
          <w:caps/>
        </w:rPr>
        <w:t>ŠALPOS PENSIJŲ ĮSTATYMO NR. I-675 1 STRAIPSNIO IR PRIEDO PAKEITIMO</w:t>
      </w:r>
    </w:p>
    <w:p w14:paraId="716C450B" w14:textId="77777777" w:rsidR="007F0937" w:rsidRDefault="00654532">
      <w:pPr>
        <w:jc w:val="center"/>
        <w:rPr>
          <w:caps/>
        </w:rPr>
      </w:pPr>
      <w:r>
        <w:rPr>
          <w:b/>
          <w:caps/>
        </w:rPr>
        <w:t>ĮSTATYMAS</w:t>
      </w:r>
    </w:p>
    <w:p w14:paraId="61A1BB18" w14:textId="77777777" w:rsidR="007F0937" w:rsidRDefault="007F0937">
      <w:pPr>
        <w:jc w:val="center"/>
        <w:rPr>
          <w:b/>
          <w:caps/>
        </w:rPr>
      </w:pPr>
    </w:p>
    <w:p w14:paraId="14936A8D" w14:textId="77777777" w:rsidR="007F0937" w:rsidRDefault="00654532">
      <w:pPr>
        <w:jc w:val="center"/>
        <w:rPr>
          <w:szCs w:val="24"/>
        </w:rPr>
      </w:pPr>
      <w:r>
        <w:rPr>
          <w:szCs w:val="24"/>
          <w:lang w:val="en-US"/>
        </w:rPr>
        <w:t>2022</w:t>
      </w:r>
      <w:r>
        <w:rPr>
          <w:szCs w:val="24"/>
        </w:rPr>
        <w:t xml:space="preserve"> m. </w:t>
      </w:r>
      <w:proofErr w:type="spellStart"/>
      <w:r>
        <w:rPr>
          <w:szCs w:val="24"/>
          <w:lang w:val="en-US"/>
        </w:rPr>
        <w:t>birželio</w:t>
      </w:r>
      <w:proofErr w:type="spellEnd"/>
      <w:r>
        <w:rPr>
          <w:szCs w:val="24"/>
        </w:rPr>
        <w:t xml:space="preserve"> </w:t>
      </w:r>
      <w:r>
        <w:rPr>
          <w:szCs w:val="24"/>
          <w:lang w:val="en-US"/>
        </w:rPr>
        <w:t>30</w:t>
      </w:r>
      <w:r>
        <w:rPr>
          <w:szCs w:val="24"/>
        </w:rPr>
        <w:t xml:space="preserve"> d. Nr. </w:t>
      </w:r>
      <w:r>
        <w:rPr>
          <w:szCs w:val="24"/>
          <w:lang w:val="en-US"/>
        </w:rPr>
        <w:t>XIV-1285</w:t>
      </w:r>
    </w:p>
    <w:p w14:paraId="766B6D19" w14:textId="77777777" w:rsidR="007F0937" w:rsidRDefault="00654532">
      <w:pPr>
        <w:jc w:val="center"/>
        <w:rPr>
          <w:szCs w:val="24"/>
        </w:rPr>
      </w:pPr>
      <w:r>
        <w:rPr>
          <w:szCs w:val="24"/>
        </w:rPr>
        <w:t>Vilnius</w:t>
      </w:r>
    </w:p>
    <w:p w14:paraId="12455C09" w14:textId="77777777" w:rsidR="007F0937" w:rsidRDefault="007F0937">
      <w:pPr>
        <w:jc w:val="center"/>
        <w:rPr>
          <w:sz w:val="22"/>
        </w:rPr>
      </w:pPr>
    </w:p>
    <w:p w14:paraId="09E873CE" w14:textId="77777777" w:rsidR="007F0937" w:rsidRDefault="007F0937">
      <w:pPr>
        <w:spacing w:line="360" w:lineRule="auto"/>
        <w:ind w:firstLine="720"/>
        <w:jc w:val="both"/>
        <w:rPr>
          <w:sz w:val="16"/>
          <w:szCs w:val="16"/>
        </w:rPr>
      </w:pPr>
    </w:p>
    <w:p w14:paraId="35AF5198" w14:textId="77777777" w:rsidR="007F0937" w:rsidRDefault="007F0937">
      <w:pPr>
        <w:spacing w:line="360" w:lineRule="auto"/>
        <w:ind w:firstLine="720"/>
        <w:jc w:val="both"/>
        <w:sectPr w:rsidR="007F09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1134" w:left="1701" w:header="706" w:footer="706" w:gutter="0"/>
          <w:cols w:space="1296"/>
          <w:titlePg/>
        </w:sectPr>
      </w:pPr>
    </w:p>
    <w:p w14:paraId="21DA110F" w14:textId="77777777" w:rsidR="007F0937" w:rsidRDefault="00654532">
      <w:pPr>
        <w:spacing w:line="360" w:lineRule="auto"/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1 straipsnis. 1 straipsnio pakeitimas</w:t>
      </w:r>
    </w:p>
    <w:p w14:paraId="45CD21F3" w14:textId="77777777" w:rsidR="007F0937" w:rsidRDefault="00654532">
      <w:pPr>
        <w:spacing w:line="360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Papildyti 1 straipsnio 3 dalį 7 punktu:</w:t>
      </w:r>
    </w:p>
    <w:p w14:paraId="699C3547" w14:textId="77777777" w:rsidR="007F0937" w:rsidRDefault="00654532">
      <w:pPr>
        <w:spacing w:line="360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„</w:t>
      </w:r>
      <w:r>
        <w:rPr>
          <w:szCs w:val="24"/>
        </w:rPr>
        <w:t xml:space="preserve">7) </w:t>
      </w:r>
      <w:r>
        <w:rPr>
          <w:color w:val="000000"/>
          <w:szCs w:val="24"/>
        </w:rPr>
        <w:t>užsieniečiams, kuriems leidimas laikinai gyventi Lietuvos Respublikoje išduotas kaip ketinantiems dirbti Lietuvos Respublikoje aukštos profesinės kvalifikacijos reikalaujantį darbą</w:t>
      </w:r>
      <w:r>
        <w:rPr>
          <w:bCs/>
          <w:szCs w:val="24"/>
        </w:rPr>
        <w:t>.“</w:t>
      </w:r>
    </w:p>
    <w:p w14:paraId="28B4C201" w14:textId="77777777" w:rsidR="007F0937" w:rsidRDefault="007F0937">
      <w:pPr>
        <w:spacing w:line="360" w:lineRule="auto"/>
        <w:ind w:firstLine="720"/>
        <w:jc w:val="both"/>
        <w:rPr>
          <w:bCs/>
          <w:szCs w:val="24"/>
          <w:lang w:eastAsia="lt-LT"/>
        </w:rPr>
      </w:pPr>
    </w:p>
    <w:p w14:paraId="398378B4" w14:textId="77777777" w:rsidR="007F0937" w:rsidRDefault="00654532">
      <w:pPr>
        <w:spacing w:line="360" w:lineRule="auto"/>
        <w:ind w:firstLine="720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 straipsnis. Įstatymo priedo pakeitimas</w:t>
      </w:r>
    </w:p>
    <w:p w14:paraId="03BA7127" w14:textId="77777777" w:rsidR="007F0937" w:rsidRDefault="00654532">
      <w:pPr>
        <w:spacing w:line="360" w:lineRule="auto"/>
        <w:ind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Papildyti Įstatymo priedą 3 punktu:</w:t>
      </w:r>
    </w:p>
    <w:p w14:paraId="22939DE4" w14:textId="77777777" w:rsidR="007F0937" w:rsidRDefault="00654532">
      <w:pPr>
        <w:spacing w:line="360" w:lineRule="auto"/>
        <w:ind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„3. </w:t>
      </w:r>
      <w:r>
        <w:rPr>
          <w:bCs/>
          <w:szCs w:val="24"/>
        </w:rPr>
        <w:t xml:space="preserve">2021 m. spalio 20 d. </w:t>
      </w:r>
      <w:r>
        <w:rPr>
          <w:bCs/>
          <w:szCs w:val="24"/>
          <w:lang w:eastAsia="lt-LT"/>
        </w:rPr>
        <w:t xml:space="preserve">Europos Parlamento ir Tarybos direktyva </w:t>
      </w:r>
      <w:r>
        <w:rPr>
          <w:bCs/>
          <w:szCs w:val="24"/>
        </w:rPr>
        <w:t>(ES) 2021/1883 dėl trečiųjų šalių piliečių atvykimo ir apsigyvenimo siekiant dirbti aukštos kvalifikacijos darbą sąlygų, kuria panaikinama Tarybos direktyva 2009/50/EB.“</w:t>
      </w:r>
    </w:p>
    <w:p w14:paraId="141CFA90" w14:textId="77777777" w:rsidR="007F0937" w:rsidRDefault="007F0937">
      <w:pPr>
        <w:spacing w:line="360" w:lineRule="auto"/>
        <w:ind w:firstLine="720"/>
        <w:jc w:val="both"/>
        <w:rPr>
          <w:i/>
          <w:szCs w:val="24"/>
        </w:rPr>
      </w:pPr>
    </w:p>
    <w:p w14:paraId="36C52BC6" w14:textId="77777777" w:rsidR="007F0937" w:rsidRDefault="00654532">
      <w:pPr>
        <w:spacing w:line="360" w:lineRule="auto"/>
        <w:ind w:firstLine="720"/>
        <w:jc w:val="both"/>
        <w:rPr>
          <w:i/>
          <w:szCs w:val="24"/>
        </w:rPr>
      </w:pPr>
      <w:r>
        <w:rPr>
          <w:i/>
          <w:szCs w:val="24"/>
        </w:rPr>
        <w:t>Skelbiu šį Lietuvos Respublikos Seimo priimtą įstatymą.</w:t>
      </w:r>
    </w:p>
    <w:p w14:paraId="452D0D04" w14:textId="77777777" w:rsidR="007F0937" w:rsidRDefault="007F0937">
      <w:pPr>
        <w:spacing w:line="360" w:lineRule="auto"/>
        <w:rPr>
          <w:i/>
          <w:szCs w:val="24"/>
        </w:rPr>
      </w:pPr>
    </w:p>
    <w:p w14:paraId="6C59343B" w14:textId="77777777" w:rsidR="007F0937" w:rsidRDefault="007F0937">
      <w:pPr>
        <w:spacing w:line="360" w:lineRule="auto"/>
        <w:rPr>
          <w:i/>
          <w:szCs w:val="24"/>
        </w:rPr>
      </w:pPr>
    </w:p>
    <w:p w14:paraId="3535BD36" w14:textId="77777777" w:rsidR="007F0937" w:rsidRDefault="007F0937">
      <w:pPr>
        <w:spacing w:line="360" w:lineRule="auto"/>
      </w:pPr>
    </w:p>
    <w:p w14:paraId="69A88B2B" w14:textId="77777777" w:rsidR="007F0937" w:rsidRDefault="00654532">
      <w:pPr>
        <w:tabs>
          <w:tab w:val="right" w:pos="9356"/>
        </w:tabs>
      </w:pPr>
      <w:proofErr w:type="spellStart"/>
      <w:r>
        <w:rPr>
          <w:lang w:val="en-US"/>
        </w:rPr>
        <w:t>Respublikos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Prezidentas</w:t>
      </w:r>
      <w:proofErr w:type="spellEnd"/>
      <w:r>
        <w:rPr>
          <w:caps/>
        </w:rPr>
        <w:tab/>
      </w:r>
      <w:r>
        <w:rPr>
          <w:lang w:val="en-US"/>
        </w:rPr>
        <w:t xml:space="preserve">Gitanas </w:t>
      </w:r>
      <w:proofErr w:type="spellStart"/>
      <w:r>
        <w:rPr>
          <w:lang w:val="en-US"/>
        </w:rPr>
        <w:t>Nausėda</w:t>
      </w:r>
      <w:proofErr w:type="spellEnd"/>
    </w:p>
    <w:sectPr w:rsidR="007F0937"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E23D" w14:textId="77777777" w:rsidR="00FE0164" w:rsidRDefault="00FE016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14:paraId="3D8359EA" w14:textId="77777777" w:rsidR="00FE0164" w:rsidRDefault="00FE016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232F" w14:textId="77777777" w:rsidR="007F0937" w:rsidRDefault="0065453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79129B16" w14:textId="77777777" w:rsidR="007F0937" w:rsidRDefault="007F093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2CE1" w14:textId="77777777" w:rsidR="007F0937" w:rsidRDefault="0065453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 w14:paraId="12F284D0" w14:textId="77777777" w:rsidR="007F0937" w:rsidRDefault="007F093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025B" w14:textId="77777777" w:rsidR="007F0937" w:rsidRDefault="007F093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CEE7" w14:textId="77777777" w:rsidR="00FE0164" w:rsidRDefault="00FE016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14:paraId="039B9E46" w14:textId="77777777" w:rsidR="00FE0164" w:rsidRDefault="00FE0164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58DD" w14:textId="77777777" w:rsidR="007F0937" w:rsidRDefault="00654532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14:paraId="1037E078" w14:textId="77777777" w:rsidR="007F0937" w:rsidRDefault="007F093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42DA" w14:textId="77777777" w:rsidR="007F0937" w:rsidRDefault="00654532">
    <w:pPr>
      <w:framePr w:wrap="auto" w:vAnchor="text" w:hAnchor="page" w:x="6337" w:y="15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szCs w:val="24"/>
        <w:lang w:val="en-US"/>
      </w:rPr>
      <w:t>2</w:t>
    </w:r>
    <w:r>
      <w:rPr>
        <w:szCs w:val="24"/>
        <w:lang w:val="en-US"/>
      </w:rPr>
      <w:fldChar w:fldCharType="end"/>
    </w:r>
  </w:p>
  <w:p w14:paraId="13F071DA" w14:textId="77777777" w:rsidR="007F0937" w:rsidRDefault="007F093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94DE" w14:textId="77777777" w:rsidR="007F0937" w:rsidRDefault="007F093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08"/>
    <w:rsid w:val="00194308"/>
    <w:rsid w:val="00654532"/>
    <w:rsid w:val="007F0937"/>
    <w:rsid w:val="00BE7208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9A829"/>
  <w15:docId w15:val="{B06F926E-C2DE-4B6B-A06A-B29526B2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826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MOZERĖ Dainora</dc:creator>
  <cp:lastModifiedBy>Indrė Kaminskienė</cp:lastModifiedBy>
  <cp:revision>2</cp:revision>
  <cp:lastPrinted>2004-12-10T05:45:00Z</cp:lastPrinted>
  <dcterms:created xsi:type="dcterms:W3CDTF">2023-01-09T08:06:00Z</dcterms:created>
  <dcterms:modified xsi:type="dcterms:W3CDTF">2023-01-09T08:06:00Z</dcterms:modified>
</cp:coreProperties>
</file>