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5E18" w14:textId="77777777" w:rsidR="00B12439" w:rsidRPr="00A423D2" w:rsidRDefault="0058621A" w:rsidP="003C6CA2">
      <w:pPr>
        <w:spacing w:before="120"/>
        <w:ind w:left="426"/>
        <w:jc w:val="center"/>
        <w:rPr>
          <w:rFonts w:ascii="Arial" w:hAnsi="Arial" w:cs="Arial"/>
          <w:bCs/>
          <w:i/>
        </w:rPr>
      </w:pPr>
      <w:r w:rsidRPr="00A423D2">
        <w:rPr>
          <w:rFonts w:ascii="Arial" w:hAnsi="Arial" w:cs="Arial"/>
          <w:bCs/>
          <w:i/>
          <w:highlight w:val="yellow"/>
        </w:rPr>
        <w:t xml:space="preserve">To be printed </w:t>
      </w:r>
      <w:r w:rsidR="00B503DB" w:rsidRPr="00A423D2">
        <w:rPr>
          <w:rFonts w:ascii="Arial" w:hAnsi="Arial" w:cs="Arial"/>
          <w:bCs/>
          <w:i/>
          <w:highlight w:val="yellow"/>
        </w:rPr>
        <w:t>on</w:t>
      </w:r>
      <w:r w:rsidRPr="00A423D2">
        <w:rPr>
          <w:rFonts w:ascii="Arial" w:hAnsi="Arial" w:cs="Arial"/>
          <w:bCs/>
          <w:i/>
          <w:highlight w:val="yellow"/>
        </w:rPr>
        <w:t xml:space="preserve"> applicant’s letterhead</w:t>
      </w:r>
      <w:r w:rsidRPr="00A423D2">
        <w:rPr>
          <w:rFonts w:ascii="Arial" w:hAnsi="Arial" w:cs="Arial"/>
          <w:bCs/>
          <w:i/>
        </w:rPr>
        <w:t xml:space="preserve"> </w:t>
      </w:r>
    </w:p>
    <w:p w14:paraId="2C52726C" w14:textId="77777777" w:rsidR="00B12439" w:rsidRDefault="00B12439" w:rsidP="003C6CA2">
      <w:pPr>
        <w:spacing w:before="120"/>
        <w:ind w:left="426"/>
        <w:jc w:val="center"/>
        <w:rPr>
          <w:b/>
          <w:bCs/>
        </w:rPr>
      </w:pPr>
    </w:p>
    <w:p w14:paraId="71FC5972" w14:textId="77777777" w:rsidR="00B12439" w:rsidRDefault="00B12439" w:rsidP="003C6CA2">
      <w:pPr>
        <w:spacing w:before="120"/>
        <w:ind w:left="426"/>
        <w:jc w:val="center"/>
        <w:rPr>
          <w:b/>
          <w:bCs/>
        </w:rPr>
      </w:pPr>
    </w:p>
    <w:p w14:paraId="1E1B7730" w14:textId="572D48AA" w:rsidR="003C6CA2" w:rsidRPr="0064519B" w:rsidRDefault="0064519B" w:rsidP="00584FBE">
      <w:pPr>
        <w:jc w:val="center"/>
        <w:outlineLvl w:val="0"/>
        <w:rPr>
          <w:rFonts w:ascii="Arial" w:hAnsi="Arial" w:cs="Arial"/>
          <w:sz w:val="30"/>
          <w:szCs w:val="30"/>
        </w:rPr>
      </w:pPr>
      <w:r w:rsidRPr="0064519B">
        <w:rPr>
          <w:rFonts w:ascii="Arial" w:hAnsi="Arial" w:cs="Arial"/>
          <w:b/>
          <w:bCs/>
          <w:smallCaps/>
          <w:sz w:val="30"/>
          <w:szCs w:val="30"/>
          <w:u w:val="single"/>
        </w:rPr>
        <w:t>DECLARATION BY THE APPLICANT</w:t>
      </w:r>
    </w:p>
    <w:p w14:paraId="1EB82DB4" w14:textId="77777777" w:rsidR="003C6CA2" w:rsidRDefault="003C6CA2" w:rsidP="003C6CA2"/>
    <w:p w14:paraId="1ABE0DE3" w14:textId="77777777" w:rsidR="00D407E2" w:rsidRDefault="00D407E2"/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3C6CA2" w:rsidRPr="002902A9" w14:paraId="3194FBA2" w14:textId="77777777" w:rsidTr="004B6CC4">
        <w:trPr>
          <w:trHeight w:val="8215"/>
        </w:trPr>
        <w:tc>
          <w:tcPr>
            <w:tcW w:w="9888" w:type="dxa"/>
          </w:tcPr>
          <w:p w14:paraId="0827797C" w14:textId="77777777" w:rsidR="003C6CA2" w:rsidRPr="002902A9" w:rsidRDefault="003C6CA2" w:rsidP="00885F5C">
            <w:pPr>
              <w:rPr>
                <w:b/>
                <w:bCs/>
                <w:smallCaps/>
              </w:rPr>
            </w:pPr>
          </w:p>
          <w:p w14:paraId="6D6C507A" w14:textId="77777777" w:rsidR="003C6CA2" w:rsidRPr="002902A9" w:rsidRDefault="003C6CA2" w:rsidP="00885F5C"/>
          <w:p w14:paraId="6F584EA1" w14:textId="71AECE36" w:rsidR="003C6CA2" w:rsidRPr="0064519B" w:rsidRDefault="003C6CA2" w:rsidP="0088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9B">
              <w:rPr>
                <w:rFonts w:ascii="Arial" w:hAnsi="Arial" w:cs="Arial"/>
                <w:sz w:val="20"/>
                <w:szCs w:val="20"/>
              </w:rPr>
              <w:t xml:space="preserve">I, the undersigned, </w:t>
            </w:r>
            <w:r w:rsidR="0058621A" w:rsidRPr="00A423D2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8621A" w:rsidRPr="004B6C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name, first name</w:t>
            </w:r>
            <w:r w:rsidR="0058621A" w:rsidRPr="00A423D2">
              <w:rPr>
                <w:rFonts w:ascii="Arial" w:hAnsi="Arial" w:cs="Arial"/>
                <w:b/>
                <w:sz w:val="20"/>
                <w:szCs w:val="20"/>
              </w:rPr>
              <w:t>]</w:t>
            </w:r>
            <w:r w:rsidRPr="00A42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58621A" w:rsidRPr="00A423D2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58621A" w:rsidRPr="004B6C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function</w:t>
            </w:r>
            <w:r w:rsidR="0058621A" w:rsidRPr="00A42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] </w:t>
            </w:r>
            <w:r w:rsidR="00B207B3" w:rsidRPr="00A423D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="00B207B3" w:rsidRPr="00A42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1B91" w:rsidRPr="00A423D2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9C4F51" w:rsidRPr="0024281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delete as appropriate:</w:t>
            </w:r>
            <w:r w:rsidR="009C4F51" w:rsidRPr="00242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3F70" w:rsidRPr="00A423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business </w:t>
            </w:r>
            <w:r w:rsidR="00293F70" w:rsidRPr="004B6C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name</w:t>
            </w:r>
            <w:r w:rsidR="00E0039B" w:rsidRPr="00AC03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[or]</w:t>
            </w:r>
            <w:r w:rsidR="00E0039B" w:rsidRPr="00A42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039B" w:rsidRPr="00A423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organisation</w:t>
            </w:r>
            <w:r w:rsidR="00293F70" w:rsidRPr="00A423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’s name</w:t>
            </w:r>
            <w:r w:rsidR="0058621A" w:rsidRPr="00A423D2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 w:rsidR="00B207B3" w:rsidRPr="00A423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23D2">
              <w:rPr>
                <w:rFonts w:ascii="Arial" w:hAnsi="Arial" w:cs="Arial"/>
                <w:sz w:val="20"/>
                <w:szCs w:val="20"/>
              </w:rPr>
              <w:t>authorised to repre</w:t>
            </w:r>
            <w:r w:rsidRPr="0064519B">
              <w:rPr>
                <w:rFonts w:ascii="Arial" w:hAnsi="Arial" w:cs="Arial"/>
                <w:sz w:val="20"/>
                <w:szCs w:val="20"/>
              </w:rPr>
              <w:t xml:space="preserve">sent the applicant, hereby request from the </w:t>
            </w:r>
            <w:r w:rsidR="0058621A" w:rsidRPr="0064519B">
              <w:rPr>
                <w:rFonts w:ascii="Arial" w:hAnsi="Arial" w:cs="Arial"/>
                <w:sz w:val="20"/>
                <w:szCs w:val="20"/>
              </w:rPr>
              <w:t xml:space="preserve">EIB </w:t>
            </w:r>
            <w:r w:rsidR="009C4F51" w:rsidRPr="0064519B">
              <w:rPr>
                <w:rFonts w:ascii="Arial" w:hAnsi="Arial" w:cs="Arial"/>
                <w:sz w:val="20"/>
                <w:szCs w:val="20"/>
              </w:rPr>
              <w:t xml:space="preserve">financing </w:t>
            </w:r>
            <w:r w:rsidRPr="0064519B">
              <w:rPr>
                <w:rFonts w:ascii="Arial" w:hAnsi="Arial" w:cs="Arial"/>
                <w:sz w:val="20"/>
                <w:szCs w:val="20"/>
              </w:rPr>
              <w:t>with a view to implementing the action / work programme on the terms laid down in this application</w:t>
            </w:r>
            <w:r w:rsidR="000246E9" w:rsidRPr="0064519B">
              <w:rPr>
                <w:rFonts w:ascii="Arial" w:hAnsi="Arial" w:cs="Arial"/>
                <w:sz w:val="20"/>
                <w:szCs w:val="20"/>
              </w:rPr>
              <w:t xml:space="preserve"> under the ELENA Facility</w:t>
            </w:r>
            <w:r w:rsidRPr="006451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D6F80" w14:textId="77777777" w:rsidR="003C6CA2" w:rsidRPr="00D407E2" w:rsidRDefault="003C6CA2" w:rsidP="00885F5C">
            <w:pPr>
              <w:jc w:val="both"/>
              <w:rPr>
                <w:sz w:val="22"/>
                <w:szCs w:val="22"/>
              </w:rPr>
            </w:pPr>
          </w:p>
          <w:p w14:paraId="493B4276" w14:textId="15448219" w:rsidR="003C6CA2" w:rsidRPr="0064519B" w:rsidRDefault="009C4F51" w:rsidP="0088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9B">
              <w:rPr>
                <w:rFonts w:ascii="Arial" w:hAnsi="Arial" w:cs="Arial"/>
                <w:sz w:val="20"/>
                <w:szCs w:val="20"/>
              </w:rPr>
              <w:t>I declare</w:t>
            </w:r>
            <w:r w:rsidR="003C6CA2" w:rsidRPr="0064519B">
              <w:rPr>
                <w:rFonts w:ascii="Arial" w:hAnsi="Arial" w:cs="Arial"/>
                <w:sz w:val="20"/>
                <w:szCs w:val="20"/>
              </w:rPr>
              <w:t xml:space="preserve"> that the information contained in this application is correct and that the applicant</w:t>
            </w:r>
            <w:r w:rsidRPr="00645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A2" w:rsidRPr="0064519B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3C6CA2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="001D50CD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received </w:t>
            </w:r>
            <w:r w:rsidR="001D50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or</w:t>
            </w:r>
            <w:r w:rsidR="003C6CA2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applied for any other</w:t>
            </w:r>
            <w:r w:rsidR="000246E9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6CA2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>funding</w:t>
            </w:r>
            <w:r w:rsidR="000246E9" w:rsidRPr="004B6C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6E9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>deriving from the EU</w:t>
            </w:r>
            <w:r w:rsidR="00FD1B91" w:rsidRPr="00645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6E9" w:rsidRPr="0064519B">
              <w:rPr>
                <w:rFonts w:ascii="Arial" w:hAnsi="Arial" w:cs="Arial"/>
                <w:sz w:val="20"/>
                <w:szCs w:val="20"/>
              </w:rPr>
              <w:t>budget</w:t>
            </w:r>
            <w:r w:rsidR="00FD1B91" w:rsidRPr="0064519B">
              <w:rPr>
                <w:rFonts w:ascii="Arial" w:hAnsi="Arial" w:cs="Arial"/>
                <w:sz w:val="20"/>
                <w:szCs w:val="20"/>
              </w:rPr>
              <w:t xml:space="preserve"> for the financing of</w:t>
            </w:r>
            <w:r w:rsidR="003C6CA2" w:rsidRPr="0064519B">
              <w:rPr>
                <w:rFonts w:ascii="Arial" w:hAnsi="Arial" w:cs="Arial"/>
                <w:sz w:val="20"/>
                <w:szCs w:val="20"/>
              </w:rPr>
              <w:t xml:space="preserve"> the action / work programme which is the subject of this grant application.</w:t>
            </w:r>
          </w:p>
          <w:p w14:paraId="01719538" w14:textId="77777777" w:rsidR="003C6CA2" w:rsidRPr="00D407E2" w:rsidRDefault="003C6CA2" w:rsidP="00885F5C">
            <w:pPr>
              <w:jc w:val="both"/>
              <w:rPr>
                <w:sz w:val="22"/>
                <w:szCs w:val="22"/>
              </w:rPr>
            </w:pPr>
          </w:p>
          <w:p w14:paraId="7D762B7B" w14:textId="01FD412D" w:rsidR="003C6CA2" w:rsidRPr="0064519B" w:rsidRDefault="009C4F51" w:rsidP="00885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9B">
              <w:rPr>
                <w:rFonts w:ascii="Arial" w:hAnsi="Arial" w:cs="Arial"/>
                <w:sz w:val="20"/>
                <w:szCs w:val="20"/>
              </w:rPr>
              <w:t>I declare</w:t>
            </w:r>
            <w:r w:rsidR="003C6CA2" w:rsidRPr="0064519B">
              <w:rPr>
                <w:rFonts w:ascii="Arial" w:hAnsi="Arial" w:cs="Arial"/>
                <w:sz w:val="20"/>
                <w:szCs w:val="20"/>
              </w:rPr>
              <w:t xml:space="preserve"> on my honour that the applicant </w:t>
            </w:r>
            <w:r w:rsidR="00293F70" w:rsidRPr="0064519B">
              <w:rPr>
                <w:rFonts w:ascii="Arial" w:hAnsi="Arial" w:cs="Arial"/>
                <w:sz w:val="20"/>
                <w:szCs w:val="20"/>
              </w:rPr>
              <w:t>is</w:t>
            </w:r>
            <w:r w:rsidR="003C6CA2" w:rsidRPr="0064519B">
              <w:rPr>
                <w:rFonts w:ascii="Arial" w:hAnsi="Arial" w:cs="Arial"/>
                <w:sz w:val="20"/>
                <w:szCs w:val="20"/>
              </w:rPr>
              <w:t xml:space="preserve"> not in one of the situations which would exclude it</w:t>
            </w:r>
            <w:r w:rsidR="000246E9" w:rsidRPr="0064519B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AE4867" w:rsidRPr="0064519B">
              <w:rPr>
                <w:rFonts w:ascii="Arial" w:hAnsi="Arial" w:cs="Arial"/>
                <w:sz w:val="20"/>
                <w:szCs w:val="20"/>
              </w:rPr>
              <w:t xml:space="preserve">receiving </w:t>
            </w:r>
            <w:r w:rsidR="000246E9" w:rsidRPr="0064519B">
              <w:rPr>
                <w:rFonts w:ascii="Arial" w:hAnsi="Arial" w:cs="Arial"/>
                <w:sz w:val="20"/>
                <w:szCs w:val="20"/>
              </w:rPr>
              <w:t>EU finan</w:t>
            </w:r>
            <w:r w:rsidR="00AE4867" w:rsidRPr="0064519B">
              <w:rPr>
                <w:rFonts w:ascii="Arial" w:hAnsi="Arial" w:cs="Arial"/>
                <w:sz w:val="20"/>
                <w:szCs w:val="20"/>
              </w:rPr>
              <w:t xml:space="preserve">cing </w:t>
            </w:r>
            <w:r w:rsidR="003C6CA2" w:rsidRPr="0064519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937FA" w:rsidRPr="0064519B">
              <w:rPr>
                <w:rFonts w:ascii="Arial" w:hAnsi="Arial" w:cs="Arial"/>
                <w:sz w:val="20"/>
                <w:szCs w:val="20"/>
              </w:rPr>
              <w:t>explicitly</w:t>
            </w:r>
            <w:r w:rsidR="008937FA" w:rsidRPr="004B6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A2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>declare</w:t>
            </w:r>
            <w:r w:rsidR="00C90637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the applicant </w:t>
            </w:r>
            <w:r w:rsidR="00293F70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="00643430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43430" w:rsidRPr="006451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="008937FA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under </w:t>
            </w:r>
            <w:r w:rsidR="000246E9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</w:t>
            </w:r>
            <w:r w:rsidR="00643430" w:rsidRPr="0064519B">
              <w:rPr>
                <w:rFonts w:ascii="Arial" w:hAnsi="Arial" w:cs="Arial"/>
                <w:b/>
                <w:bCs/>
                <w:sz w:val="20"/>
                <w:szCs w:val="20"/>
              </w:rPr>
              <w:t>of the following situations</w:t>
            </w:r>
            <w:r w:rsidR="003C6CA2" w:rsidRPr="006451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6EF8FC" w14:textId="77777777" w:rsidR="003C6CA2" w:rsidRPr="00885F5C" w:rsidRDefault="003C6CA2" w:rsidP="00885F5C">
            <w:pPr>
              <w:jc w:val="both"/>
              <w:rPr>
                <w:sz w:val="8"/>
                <w:szCs w:val="8"/>
              </w:rPr>
            </w:pPr>
          </w:p>
          <w:p w14:paraId="71529EC1" w14:textId="49EC35E9" w:rsidR="00A80820" w:rsidRPr="0064519B" w:rsidRDefault="008B5E5E" w:rsidP="00885F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19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6488A" w:rsidRPr="0064519B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FD5938" w:rsidRPr="0064519B">
              <w:rPr>
                <w:rFonts w:ascii="Arial" w:hAnsi="Arial" w:cs="Arial"/>
                <w:sz w:val="20"/>
                <w:szCs w:val="20"/>
              </w:rPr>
              <w:t>is</w:t>
            </w:r>
            <w:r w:rsidR="00F719F5" w:rsidRPr="0064519B">
              <w:rPr>
                <w:rFonts w:ascii="Arial" w:hAnsi="Arial" w:cs="Arial"/>
                <w:sz w:val="20"/>
                <w:szCs w:val="20"/>
              </w:rPr>
              <w:t xml:space="preserve"> bankrupt</w:t>
            </w:r>
            <w:r w:rsidRPr="0064519B">
              <w:rPr>
                <w:rFonts w:ascii="Arial" w:hAnsi="Arial" w:cs="Arial"/>
                <w:sz w:val="20"/>
                <w:szCs w:val="20"/>
              </w:rPr>
              <w:t>, is</w:t>
            </w:r>
            <w:r w:rsidR="00FD5938" w:rsidRPr="0064519B">
              <w:rPr>
                <w:rFonts w:ascii="Arial" w:hAnsi="Arial" w:cs="Arial"/>
                <w:sz w:val="20"/>
                <w:szCs w:val="20"/>
              </w:rPr>
              <w:t xml:space="preserve"> subject to insolvency, is being wound up, is</w:t>
            </w:r>
            <w:r w:rsidRPr="0064519B">
              <w:rPr>
                <w:rFonts w:ascii="Arial" w:hAnsi="Arial" w:cs="Arial"/>
                <w:sz w:val="20"/>
                <w:szCs w:val="20"/>
              </w:rPr>
              <w:t xml:space="preserve"> having its</w:t>
            </w:r>
            <w:r w:rsidR="00F719F5" w:rsidRPr="0064519B">
              <w:rPr>
                <w:rFonts w:ascii="Arial" w:hAnsi="Arial" w:cs="Arial"/>
                <w:sz w:val="20"/>
                <w:szCs w:val="20"/>
              </w:rPr>
              <w:t xml:space="preserve"> affairs administered by a </w:t>
            </w:r>
            <w:r w:rsidR="00FD5938" w:rsidRPr="0064519B">
              <w:rPr>
                <w:rFonts w:ascii="Arial" w:hAnsi="Arial" w:cs="Arial"/>
                <w:sz w:val="20"/>
                <w:szCs w:val="20"/>
              </w:rPr>
              <w:t>liquidator or by the courts, is</w:t>
            </w:r>
            <w:r w:rsidR="00F719F5" w:rsidRPr="0064519B">
              <w:rPr>
                <w:rFonts w:ascii="Arial" w:hAnsi="Arial" w:cs="Arial"/>
                <w:sz w:val="20"/>
                <w:szCs w:val="20"/>
              </w:rPr>
              <w:t xml:space="preserve"> in an</w:t>
            </w:r>
            <w:r w:rsidR="00FD5938" w:rsidRPr="0064519B">
              <w:rPr>
                <w:rFonts w:ascii="Arial" w:hAnsi="Arial" w:cs="Arial"/>
                <w:sz w:val="20"/>
                <w:szCs w:val="20"/>
              </w:rPr>
              <w:t xml:space="preserve"> arrangement with creditors, is</w:t>
            </w:r>
            <w:r w:rsidRPr="0064519B">
              <w:rPr>
                <w:rFonts w:ascii="Arial" w:hAnsi="Arial" w:cs="Arial"/>
                <w:sz w:val="20"/>
                <w:szCs w:val="20"/>
              </w:rPr>
              <w:t xml:space="preserve"> having its</w:t>
            </w:r>
            <w:r w:rsidR="00F719F5" w:rsidRPr="0064519B">
              <w:rPr>
                <w:rFonts w:ascii="Arial" w:hAnsi="Arial" w:cs="Arial"/>
                <w:sz w:val="20"/>
                <w:szCs w:val="20"/>
              </w:rPr>
              <w:t xml:space="preserve"> busin</w:t>
            </w:r>
            <w:r w:rsidR="00FD5938" w:rsidRPr="0064519B">
              <w:rPr>
                <w:rFonts w:ascii="Arial" w:hAnsi="Arial" w:cs="Arial"/>
                <w:sz w:val="20"/>
                <w:szCs w:val="20"/>
              </w:rPr>
              <w:t>ess activities suspended, or is</w:t>
            </w:r>
            <w:r w:rsidR="00F719F5" w:rsidRPr="0064519B">
              <w:rPr>
                <w:rFonts w:ascii="Arial" w:hAnsi="Arial" w:cs="Arial"/>
                <w:sz w:val="20"/>
                <w:szCs w:val="20"/>
              </w:rPr>
              <w:t xml:space="preserve"> in any analogous situation arising from a similar procedure provided for in national legislation or regulations;</w:t>
            </w:r>
            <w:r w:rsidR="00A80820" w:rsidRPr="006451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3E2152" w14:textId="77777777" w:rsidR="00885F5C" w:rsidRPr="00885F5C" w:rsidRDefault="00885F5C" w:rsidP="00885F5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" w:hAnsi="TimesNewRoman" w:cs="TimesNewRoman"/>
                <w:sz w:val="8"/>
                <w:szCs w:val="8"/>
              </w:rPr>
            </w:pPr>
          </w:p>
          <w:p w14:paraId="09A14FB2" w14:textId="05DD0E54" w:rsidR="00A80820" w:rsidRPr="006E3B86" w:rsidRDefault="00F719F5" w:rsidP="00885F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i</w:t>
            </w:r>
            <w:r w:rsidR="00FD5938" w:rsidRPr="006E3B86">
              <w:rPr>
                <w:rFonts w:ascii="Arial" w:hAnsi="Arial" w:cs="Arial"/>
                <w:sz w:val="20"/>
                <w:szCs w:val="20"/>
              </w:rPr>
              <w:t xml:space="preserve">n the past five years, </w:t>
            </w:r>
            <w:r w:rsidR="008B5E5E" w:rsidRPr="006E3B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45409" w:rsidRPr="006E3B86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FD5938" w:rsidRPr="006E3B86">
              <w:rPr>
                <w:rFonts w:ascii="Arial" w:hAnsi="Arial" w:cs="Arial"/>
                <w:sz w:val="20"/>
                <w:szCs w:val="20"/>
              </w:rPr>
              <w:t>has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been the subject of a final judgment or final administrative decis</w:t>
            </w:r>
            <w:r w:rsidR="00FD5938" w:rsidRPr="006E3B86">
              <w:rPr>
                <w:rFonts w:ascii="Arial" w:hAnsi="Arial" w:cs="Arial"/>
                <w:sz w:val="20"/>
                <w:szCs w:val="20"/>
              </w:rPr>
              <w:t>ion for being in breach of its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obligations relating to the payment of taxes or social security contributions in accordance with the applicable law and where such obligations remain unpaid unless a binding arrangement has been established for payment thereof;</w:t>
            </w:r>
          </w:p>
          <w:p w14:paraId="04F96F8A" w14:textId="77777777" w:rsidR="00885F5C" w:rsidRPr="00885F5C" w:rsidRDefault="00885F5C" w:rsidP="00885F5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" w:hAnsi="TimesNewRoman" w:cs="TimesNewRoman"/>
                <w:sz w:val="8"/>
                <w:szCs w:val="8"/>
              </w:rPr>
            </w:pPr>
          </w:p>
          <w:p w14:paraId="0C7B23A1" w14:textId="729DF29F" w:rsidR="00A80820" w:rsidRPr="006E3B86" w:rsidRDefault="00F719F5" w:rsidP="00885F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 xml:space="preserve">in the past five years, </w:t>
            </w:r>
            <w:r w:rsidR="00FD5938" w:rsidRPr="006E3B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45409" w:rsidRPr="006E3B86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or persons having powers of representation, decision </w:t>
            </w:r>
            <w:r w:rsidR="008B5E5E" w:rsidRPr="006E3B86">
              <w:rPr>
                <w:rFonts w:ascii="Arial" w:hAnsi="Arial" w:cs="Arial"/>
                <w:sz w:val="20"/>
                <w:szCs w:val="20"/>
              </w:rPr>
              <w:t>making or control over it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have been convicted of an offence concerning their professional conduct by a final ju</w:t>
            </w:r>
            <w:r w:rsidR="008B5E5E" w:rsidRPr="006E3B86">
              <w:rPr>
                <w:rFonts w:ascii="Arial" w:hAnsi="Arial" w:cs="Arial"/>
                <w:sz w:val="20"/>
                <w:szCs w:val="20"/>
              </w:rPr>
              <w:t>dgment, which would affect its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ability to </w:t>
            </w:r>
            <w:r w:rsidR="008B5E5E" w:rsidRPr="006E3B86">
              <w:rPr>
                <w:rFonts w:ascii="Arial" w:hAnsi="Arial" w:cs="Arial"/>
                <w:sz w:val="20"/>
                <w:szCs w:val="20"/>
              </w:rPr>
              <w:t>implement an ELENA co- financed action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and which is for one of the following reasons:</w:t>
            </w:r>
          </w:p>
          <w:p w14:paraId="52C7992A" w14:textId="77777777" w:rsidR="00885F5C" w:rsidRPr="00885F5C" w:rsidRDefault="00885F5C" w:rsidP="00885F5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" w:hAnsi="TimesNewRoman" w:cs="TimesNewRoman"/>
                <w:sz w:val="6"/>
                <w:szCs w:val="6"/>
              </w:rPr>
            </w:pPr>
          </w:p>
          <w:p w14:paraId="6B12814C" w14:textId="2F0BE390" w:rsidR="00F719F5" w:rsidRPr="006E3B86" w:rsidRDefault="00F719F5" w:rsidP="006E3B86">
            <w:pPr>
              <w:pStyle w:val="ListParagraph"/>
              <w:numPr>
                <w:ilvl w:val="0"/>
                <w:numId w:val="13"/>
              </w:numPr>
              <w:tabs>
                <w:tab w:val="left" w:pos="1156"/>
              </w:tabs>
              <w:autoSpaceDE w:val="0"/>
              <w:autoSpaceDN w:val="0"/>
              <w:adjustRightInd w:val="0"/>
              <w:ind w:hanging="55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negligently providing misleading information that may have a material influence or fraudulently misrepresenting information required for the verification of the absence of grounds for exclusion or the fulfilment of selection criteria or in the performance of a contract or an agreement;</w:t>
            </w:r>
          </w:p>
          <w:p w14:paraId="7625D351" w14:textId="77777777" w:rsidR="00885F5C" w:rsidRPr="00885F5C" w:rsidRDefault="00885F5C" w:rsidP="00885F5C">
            <w:pPr>
              <w:pStyle w:val="ListParagraph"/>
              <w:tabs>
                <w:tab w:val="left" w:pos="1156"/>
              </w:tabs>
              <w:autoSpaceDE w:val="0"/>
              <w:autoSpaceDN w:val="0"/>
              <w:adjustRightInd w:val="0"/>
              <w:ind w:left="1156"/>
              <w:contextualSpacing w:val="0"/>
              <w:jc w:val="both"/>
              <w:rPr>
                <w:rFonts w:ascii="TimesNewRoman" w:hAnsi="TimesNewRoman" w:cs="TimesNewRoman"/>
                <w:sz w:val="6"/>
                <w:szCs w:val="6"/>
              </w:rPr>
            </w:pPr>
          </w:p>
          <w:p w14:paraId="3FF72816" w14:textId="356E6F16" w:rsidR="00F719F5" w:rsidRPr="006E3B86" w:rsidRDefault="00F719F5" w:rsidP="008D39CD">
            <w:pPr>
              <w:pStyle w:val="ListParagraph"/>
              <w:numPr>
                <w:ilvl w:val="0"/>
                <w:numId w:val="13"/>
              </w:numPr>
              <w:tabs>
                <w:tab w:val="left" w:pos="1156"/>
              </w:tabs>
              <w:autoSpaceDE w:val="0"/>
              <w:autoSpaceDN w:val="0"/>
              <w:adjustRightInd w:val="0"/>
              <w:ind w:hanging="55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entering into agreements with other persons aimed at distorting competition;</w:t>
            </w:r>
          </w:p>
          <w:p w14:paraId="3E5E020F" w14:textId="415293C1" w:rsidR="00885F5C" w:rsidRPr="00885F5C" w:rsidRDefault="00885F5C" w:rsidP="00885F5C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6"/>
                <w:szCs w:val="6"/>
              </w:rPr>
            </w:pPr>
          </w:p>
          <w:p w14:paraId="26C81732" w14:textId="3071AF94" w:rsidR="00885F5C" w:rsidRPr="006E3B86" w:rsidRDefault="00F719F5" w:rsidP="008D39CD">
            <w:pPr>
              <w:pStyle w:val="ListParagraph"/>
              <w:numPr>
                <w:ilvl w:val="0"/>
                <w:numId w:val="13"/>
              </w:numPr>
              <w:tabs>
                <w:tab w:val="left" w:pos="1156"/>
              </w:tabs>
              <w:autoSpaceDE w:val="0"/>
              <w:autoSpaceDN w:val="0"/>
              <w:adjustRightInd w:val="0"/>
              <w:ind w:hanging="55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attempting to unduly influence the</w:t>
            </w:r>
            <w:r w:rsidR="008B5E5E" w:rsidRPr="006E3B86">
              <w:rPr>
                <w:rFonts w:ascii="Arial" w:hAnsi="Arial" w:cs="Arial"/>
                <w:sz w:val="20"/>
                <w:szCs w:val="20"/>
              </w:rPr>
              <w:t xml:space="preserve"> decision-making process of the contracting authority 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="0024281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E3B86">
              <w:rPr>
                <w:rFonts w:ascii="Arial" w:hAnsi="Arial" w:cs="Arial"/>
                <w:sz w:val="20"/>
                <w:szCs w:val="20"/>
              </w:rPr>
              <w:t>the award procedure;</w:t>
            </w:r>
          </w:p>
          <w:p w14:paraId="4560228A" w14:textId="77777777" w:rsidR="00885F5C" w:rsidRPr="00885F5C" w:rsidRDefault="00885F5C" w:rsidP="00885F5C">
            <w:pPr>
              <w:tabs>
                <w:tab w:val="left" w:pos="1156"/>
              </w:tabs>
              <w:autoSpaceDE w:val="0"/>
              <w:autoSpaceDN w:val="0"/>
              <w:adjustRightInd w:val="0"/>
              <w:ind w:left="589"/>
              <w:jc w:val="both"/>
              <w:rPr>
                <w:rFonts w:ascii="TimesNewRoman" w:hAnsi="TimesNewRoman" w:cs="TimesNewRoman"/>
                <w:sz w:val="6"/>
                <w:szCs w:val="6"/>
              </w:rPr>
            </w:pPr>
          </w:p>
          <w:p w14:paraId="5E3E6023" w14:textId="4F706A9E" w:rsidR="00F719F5" w:rsidRPr="006E3B86" w:rsidRDefault="00F719F5" w:rsidP="008D39CD">
            <w:pPr>
              <w:pStyle w:val="ListParagraph"/>
              <w:numPr>
                <w:ilvl w:val="0"/>
                <w:numId w:val="13"/>
              </w:numPr>
              <w:tabs>
                <w:tab w:val="left" w:pos="1156"/>
              </w:tabs>
              <w:autoSpaceDE w:val="0"/>
              <w:autoSpaceDN w:val="0"/>
              <w:adjustRightInd w:val="0"/>
              <w:ind w:hanging="55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attempting to obtain confidential information that may confer upon it undue advantages in the award procedure;</w:t>
            </w:r>
          </w:p>
          <w:p w14:paraId="52C320FE" w14:textId="77777777" w:rsidR="00885F5C" w:rsidRPr="00885F5C" w:rsidRDefault="00885F5C" w:rsidP="00885F5C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8"/>
                <w:szCs w:val="8"/>
              </w:rPr>
            </w:pPr>
          </w:p>
          <w:p w14:paraId="19FB06A5" w14:textId="571DF881" w:rsidR="00F719F5" w:rsidRPr="006E3B86" w:rsidRDefault="008B5E5E" w:rsidP="00885F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in the past five years, the</w:t>
            </w:r>
            <w:r w:rsidR="0016488A" w:rsidRPr="006E3B86">
              <w:rPr>
                <w:rFonts w:ascii="Arial" w:hAnsi="Arial" w:cs="Arial"/>
                <w:sz w:val="20"/>
                <w:szCs w:val="20"/>
              </w:rPr>
              <w:t xml:space="preserve"> applicant</w:t>
            </w:r>
            <w:r w:rsidR="00F719F5" w:rsidRPr="006E3B86">
              <w:rPr>
                <w:rFonts w:ascii="Arial" w:hAnsi="Arial" w:cs="Arial"/>
                <w:sz w:val="20"/>
                <w:szCs w:val="20"/>
              </w:rPr>
              <w:t xml:space="preserve"> or persons having powers of representation, decision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9F5" w:rsidRPr="006E3B86">
              <w:rPr>
                <w:rFonts w:ascii="Arial" w:hAnsi="Arial" w:cs="Arial"/>
                <w:sz w:val="20"/>
                <w:szCs w:val="20"/>
              </w:rPr>
              <w:t>making or control over them have been the subject of a final judgment for:</w:t>
            </w:r>
          </w:p>
          <w:p w14:paraId="35EF7832" w14:textId="77777777" w:rsidR="00885F5C" w:rsidRPr="00885F5C" w:rsidRDefault="00885F5C" w:rsidP="00885F5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" w:hAnsi="TimesNewRoman" w:cs="TimesNewRoman"/>
                <w:sz w:val="6"/>
                <w:szCs w:val="6"/>
              </w:rPr>
            </w:pPr>
          </w:p>
          <w:p w14:paraId="1072DCC8" w14:textId="33D348CD" w:rsidR="00F719F5" w:rsidRPr="006E3B86" w:rsidRDefault="00F719F5" w:rsidP="008D39CD">
            <w:pPr>
              <w:pStyle w:val="ListParagraph"/>
              <w:numPr>
                <w:ilvl w:val="0"/>
                <w:numId w:val="14"/>
              </w:numPr>
              <w:tabs>
                <w:tab w:val="left" w:pos="1156"/>
              </w:tabs>
              <w:autoSpaceDE w:val="0"/>
              <w:autoSpaceDN w:val="0"/>
              <w:adjustRightInd w:val="0"/>
              <w:ind w:hanging="5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fraud</w:t>
            </w:r>
            <w:r w:rsid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B8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5B7C96" w14:textId="77777777" w:rsidR="00885F5C" w:rsidRPr="00885F5C" w:rsidRDefault="00885F5C" w:rsidP="00885F5C">
            <w:pPr>
              <w:pStyle w:val="ListParagraph"/>
              <w:tabs>
                <w:tab w:val="left" w:pos="2025"/>
              </w:tabs>
              <w:autoSpaceDE w:val="0"/>
              <w:autoSpaceDN w:val="0"/>
              <w:adjustRightInd w:val="0"/>
              <w:ind w:left="589"/>
              <w:contextualSpacing w:val="0"/>
              <w:jc w:val="both"/>
              <w:rPr>
                <w:sz w:val="6"/>
                <w:szCs w:val="6"/>
              </w:rPr>
            </w:pPr>
          </w:p>
          <w:p w14:paraId="390A4DD0" w14:textId="4B9CB571" w:rsidR="00F719F5" w:rsidRPr="006E3B86" w:rsidRDefault="00F719F5" w:rsidP="008D39CD">
            <w:pPr>
              <w:pStyle w:val="ListParagraph"/>
              <w:numPr>
                <w:ilvl w:val="0"/>
                <w:numId w:val="14"/>
              </w:numPr>
              <w:tabs>
                <w:tab w:val="left" w:pos="1156"/>
              </w:tabs>
              <w:autoSpaceDE w:val="0"/>
              <w:autoSpaceDN w:val="0"/>
              <w:adjustRightInd w:val="0"/>
              <w:ind w:hanging="5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corruption</w:t>
            </w:r>
            <w:r w:rsid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B8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6C4D45" w14:textId="77777777" w:rsidR="00885F5C" w:rsidRPr="00885F5C" w:rsidRDefault="00885F5C" w:rsidP="00885F5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" w:hAnsi="TimesNewRoman" w:cs="TimesNewRoman"/>
                <w:sz w:val="6"/>
                <w:szCs w:val="6"/>
                <w:lang w:val="fr-BE"/>
              </w:rPr>
            </w:pPr>
          </w:p>
          <w:p w14:paraId="5B57EC7E" w14:textId="55E98924" w:rsidR="00F719F5" w:rsidRPr="006E3B86" w:rsidRDefault="00F719F5" w:rsidP="004B6CC4">
            <w:pPr>
              <w:pStyle w:val="ListParagraph"/>
              <w:numPr>
                <w:ilvl w:val="0"/>
                <w:numId w:val="14"/>
              </w:numPr>
              <w:tabs>
                <w:tab w:val="left" w:pos="1156"/>
              </w:tabs>
              <w:autoSpaceDE w:val="0"/>
              <w:autoSpaceDN w:val="0"/>
              <w:adjustRightInd w:val="0"/>
              <w:ind w:hanging="5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participation in a criminal organisation</w:t>
            </w:r>
            <w:r w:rsid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B8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D5EB73" w14:textId="77777777" w:rsidR="008D39CD" w:rsidRPr="00885F5C" w:rsidRDefault="008D39CD" w:rsidP="00885F5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" w:hAnsi="TimesNewRoman" w:cs="TimesNewRoman"/>
                <w:sz w:val="6"/>
                <w:szCs w:val="6"/>
                <w:lang w:val="fr-BE"/>
              </w:rPr>
            </w:pPr>
          </w:p>
          <w:p w14:paraId="571885FF" w14:textId="6D918C47" w:rsidR="00F719F5" w:rsidRPr="006E3B86" w:rsidRDefault="00F719F5" w:rsidP="006E3B86">
            <w:pPr>
              <w:pStyle w:val="ListParagraph"/>
              <w:numPr>
                <w:ilvl w:val="0"/>
                <w:numId w:val="14"/>
              </w:numPr>
              <w:tabs>
                <w:tab w:val="left" w:pos="1155"/>
              </w:tabs>
              <w:autoSpaceDE w:val="0"/>
              <w:autoSpaceDN w:val="0"/>
              <w:adjustRightInd w:val="0"/>
              <w:ind w:hanging="5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money laundering or terrorist financing</w:t>
            </w:r>
            <w:r w:rsid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B8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C3D039" w14:textId="77777777" w:rsidR="00BF1C1A" w:rsidRPr="008D39CD" w:rsidRDefault="00BF1C1A" w:rsidP="008D39C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" w:hAnsi="TimesNewRoman" w:cs="TimesNewRoman"/>
                <w:sz w:val="6"/>
                <w:szCs w:val="6"/>
              </w:rPr>
            </w:pPr>
          </w:p>
          <w:p w14:paraId="62D97AE0" w14:textId="7EBCD6E6" w:rsidR="00F719F5" w:rsidRPr="006E3B86" w:rsidRDefault="00F719F5" w:rsidP="006E3B86">
            <w:pPr>
              <w:pStyle w:val="ListParagraph"/>
              <w:numPr>
                <w:ilvl w:val="0"/>
                <w:numId w:val="14"/>
              </w:numPr>
              <w:tabs>
                <w:tab w:val="left" w:pos="1155"/>
              </w:tabs>
              <w:autoSpaceDE w:val="0"/>
              <w:autoSpaceDN w:val="0"/>
              <w:adjustRightInd w:val="0"/>
              <w:ind w:hanging="5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>terrorist offences or offences linked to terrorist activities, or inciting, aiding, abetting or attempting to commit such offences</w:t>
            </w:r>
            <w:r w:rsid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B8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3823A5" w14:textId="77777777" w:rsidR="00885F5C" w:rsidRPr="00885F5C" w:rsidRDefault="00885F5C" w:rsidP="00885F5C">
            <w:pPr>
              <w:tabs>
                <w:tab w:val="left" w:pos="1155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NewRoman" w:hAnsi="TimesNewRoman" w:cs="TimesNewRoman"/>
                <w:sz w:val="6"/>
                <w:szCs w:val="6"/>
              </w:rPr>
            </w:pPr>
          </w:p>
          <w:p w14:paraId="4C4BCB26" w14:textId="5F6E4617" w:rsidR="00F719F5" w:rsidRPr="006E3B86" w:rsidRDefault="00885F5C" w:rsidP="008D39CD">
            <w:pPr>
              <w:pStyle w:val="ListParagraph"/>
              <w:numPr>
                <w:ilvl w:val="0"/>
                <w:numId w:val="14"/>
              </w:numPr>
              <w:tabs>
                <w:tab w:val="left" w:pos="1155"/>
              </w:tabs>
              <w:autoSpaceDE w:val="0"/>
              <w:autoSpaceDN w:val="0"/>
              <w:adjustRightInd w:val="0"/>
              <w:ind w:hanging="5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ab/>
            </w:r>
            <w:r w:rsidR="00F719F5" w:rsidRPr="006E3B86">
              <w:rPr>
                <w:rFonts w:ascii="Arial" w:hAnsi="Arial" w:cs="Arial"/>
                <w:sz w:val="20"/>
                <w:szCs w:val="20"/>
              </w:rPr>
              <w:t>child labour and other forms of trafficking in human beings</w:t>
            </w:r>
            <w:r w:rsid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9F5" w:rsidRPr="006E3B8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0ED698" w14:textId="77777777" w:rsidR="00885F5C" w:rsidRPr="00885F5C" w:rsidRDefault="00885F5C" w:rsidP="00BF1C1A"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6D422B63" w14:textId="02E84A71" w:rsidR="00F719F5" w:rsidRPr="006E3B86" w:rsidRDefault="00807BC0" w:rsidP="00885F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CC4">
              <w:rPr>
                <w:rFonts w:ascii="Arial" w:hAnsi="Arial" w:cs="Arial"/>
                <w:sz w:val="20"/>
                <w:szCs w:val="20"/>
              </w:rPr>
              <w:lastRenderedPageBreak/>
              <w:t xml:space="preserve">I </w:t>
            </w:r>
            <w:r w:rsidRPr="006E3B86">
              <w:rPr>
                <w:rFonts w:ascii="Arial" w:hAnsi="Arial" w:cs="Arial"/>
                <w:sz w:val="20"/>
                <w:szCs w:val="20"/>
              </w:rPr>
              <w:t>explicitly warrant and represent</w:t>
            </w:r>
            <w:r w:rsidRPr="004B6CC4">
              <w:rPr>
                <w:rFonts w:ascii="Arial" w:hAnsi="Arial" w:cs="Arial"/>
                <w:sz w:val="20"/>
                <w:szCs w:val="20"/>
              </w:rPr>
              <w:t xml:space="preserve"> that the 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applicant is not </w:t>
            </w:r>
            <w:r w:rsidR="00F719F5" w:rsidRPr="006E3B86">
              <w:rPr>
                <w:rFonts w:ascii="Arial" w:hAnsi="Arial" w:cs="Arial"/>
                <w:sz w:val="20"/>
                <w:szCs w:val="20"/>
              </w:rPr>
              <w:t xml:space="preserve">subject to a decision on exclusion contained in </w:t>
            </w:r>
            <w:r w:rsidR="00F719F5" w:rsidRPr="004B6CC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719F5" w:rsidRPr="006E3B86">
              <w:rPr>
                <w:rFonts w:ascii="Arial" w:hAnsi="Arial" w:cs="Arial"/>
                <w:sz w:val="20"/>
                <w:szCs w:val="20"/>
              </w:rPr>
              <w:t>early detection and exclusion system database</w:t>
            </w:r>
            <w:r w:rsidR="00887A31" w:rsidRPr="006E3B86">
              <w:rPr>
                <w:rFonts w:ascii="Arial" w:hAnsi="Arial" w:cs="Arial"/>
                <w:sz w:val="20"/>
                <w:szCs w:val="20"/>
              </w:rPr>
              <w:t xml:space="preserve"> (EDES)</w:t>
            </w:r>
            <w:r w:rsidR="00F719F5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FFF" w:rsidRPr="006E3B86">
              <w:rPr>
                <w:rFonts w:ascii="Arial" w:hAnsi="Arial" w:cs="Arial"/>
                <w:sz w:val="20"/>
                <w:szCs w:val="20"/>
              </w:rPr>
              <w:t xml:space="preserve">set up and operated by </w:t>
            </w:r>
            <w:r w:rsidR="00DC4FFF" w:rsidRPr="004B6CC4">
              <w:rPr>
                <w:rFonts w:ascii="Arial" w:hAnsi="Arial" w:cs="Arial"/>
                <w:sz w:val="20"/>
                <w:szCs w:val="20"/>
              </w:rPr>
              <w:t xml:space="preserve">the European </w:t>
            </w:r>
            <w:r w:rsidR="00DC4FFF" w:rsidRPr="006E3B86">
              <w:rPr>
                <w:rFonts w:ascii="Arial" w:hAnsi="Arial" w:cs="Arial"/>
                <w:sz w:val="20"/>
                <w:szCs w:val="20"/>
              </w:rPr>
              <w:t>Commission</w:t>
            </w:r>
            <w:r w:rsidR="00887A31" w:rsidRPr="006E3B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643FCA" w14:textId="77777777" w:rsidR="003A6F70" w:rsidRDefault="003A6F70" w:rsidP="003A6F7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4D2B7F88" w14:textId="247C72C5" w:rsidR="00242819" w:rsidRDefault="00753273" w:rsidP="004B6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0CD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r w:rsidRPr="004B6C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applicants </w:t>
            </w:r>
            <w:r w:rsidRPr="001D50CD">
              <w:rPr>
                <w:rFonts w:ascii="Arial" w:hAnsi="Arial" w:cs="Arial"/>
                <w:b/>
                <w:i/>
                <w:sz w:val="20"/>
                <w:szCs w:val="20"/>
              </w:rPr>
              <w:t>not qualifying as public law body or entity</w:t>
            </w:r>
            <w:r w:rsidR="00382192" w:rsidRPr="001D50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otherwise consider as </w:t>
            </w:r>
            <w:r w:rsidR="00933E54">
              <w:rPr>
                <w:rFonts w:ascii="Arial" w:hAnsi="Arial" w:cs="Arial"/>
                <w:b/>
                <w:i/>
                <w:sz w:val="20"/>
                <w:szCs w:val="20"/>
              </w:rPr>
              <w:t>non</w:t>
            </w:r>
            <w:r w:rsidR="00933E54" w:rsidRPr="001D50CD">
              <w:rPr>
                <w:rFonts w:ascii="Arial" w:hAnsi="Arial" w:cs="Arial"/>
                <w:b/>
                <w:i/>
                <w:sz w:val="20"/>
                <w:szCs w:val="20"/>
              </w:rPr>
              <w:t>-applicable</w:t>
            </w:r>
            <w:r w:rsidR="0024281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9DA8D6" w14:textId="77777777" w:rsidR="001D50CD" w:rsidRDefault="001D50CD" w:rsidP="00242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3D729C" w14:textId="554BBF5E" w:rsidR="00A80820" w:rsidRPr="006E3B86" w:rsidRDefault="00F45409" w:rsidP="00242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53273" w:rsidRPr="006E3B86">
              <w:rPr>
                <w:rFonts w:ascii="Arial" w:hAnsi="Arial" w:cs="Arial"/>
                <w:sz w:val="20"/>
                <w:szCs w:val="20"/>
              </w:rPr>
              <w:t xml:space="preserve">explicitly </w:t>
            </w:r>
            <w:r w:rsidR="00242819" w:rsidRPr="006E3B86">
              <w:rPr>
                <w:rFonts w:ascii="Arial" w:hAnsi="Arial" w:cs="Arial"/>
                <w:sz w:val="20"/>
                <w:szCs w:val="20"/>
              </w:rPr>
              <w:t xml:space="preserve">warrant and </w:t>
            </w:r>
            <w:r w:rsidR="00753273" w:rsidRPr="006E3B86">
              <w:rPr>
                <w:rFonts w:ascii="Arial" w:hAnsi="Arial" w:cs="Arial"/>
                <w:sz w:val="20"/>
                <w:szCs w:val="20"/>
              </w:rPr>
              <w:t>represent that</w:t>
            </w:r>
            <w:r w:rsidR="003A6F70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819" w:rsidRPr="006E3B86">
              <w:rPr>
                <w:rFonts w:ascii="Arial" w:hAnsi="Arial" w:cs="Arial"/>
                <w:sz w:val="20"/>
                <w:szCs w:val="20"/>
              </w:rPr>
              <w:t>the applicant</w:t>
            </w:r>
            <w:r w:rsidR="00242819">
              <w:rPr>
                <w:rFonts w:ascii="Arial" w:hAnsi="Arial" w:cs="Arial"/>
                <w:sz w:val="20"/>
                <w:szCs w:val="20"/>
              </w:rPr>
              <w:t>,</w:t>
            </w:r>
            <w:r w:rsidR="00242819" w:rsidRPr="006E3B86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3A6F70" w:rsidRPr="006E3B86">
              <w:rPr>
                <w:rFonts w:ascii="Arial" w:hAnsi="Arial" w:cs="Arial"/>
                <w:sz w:val="20"/>
                <w:szCs w:val="20"/>
              </w:rPr>
              <w:t>past five years,</w:t>
            </w:r>
            <w:r w:rsidR="00753273" w:rsidRPr="006E3B86">
              <w:rPr>
                <w:rFonts w:ascii="Arial" w:hAnsi="Arial" w:cs="Arial"/>
                <w:sz w:val="20"/>
                <w:szCs w:val="20"/>
              </w:rPr>
              <w:t xml:space="preserve"> has not been subject to a final judgement or </w:t>
            </w:r>
            <w:r w:rsidR="00753273" w:rsidRPr="004B6CC4">
              <w:rPr>
                <w:rFonts w:ascii="Arial" w:hAnsi="Arial" w:cs="Arial"/>
                <w:sz w:val="20"/>
                <w:szCs w:val="20"/>
              </w:rPr>
              <w:t xml:space="preserve">administrative </w:t>
            </w:r>
            <w:r w:rsidR="00753273" w:rsidRPr="006E3B86">
              <w:rPr>
                <w:rFonts w:ascii="Arial" w:hAnsi="Arial" w:cs="Arial"/>
                <w:sz w:val="20"/>
                <w:szCs w:val="20"/>
              </w:rPr>
              <w:t xml:space="preserve">decision by a national court </w:t>
            </w:r>
            <w:r w:rsidR="00357C8F" w:rsidRPr="006E3B86">
              <w:rPr>
                <w:rFonts w:ascii="Arial" w:hAnsi="Arial" w:cs="Arial"/>
                <w:sz w:val="20"/>
                <w:szCs w:val="20"/>
              </w:rPr>
              <w:t>or authority</w:t>
            </w:r>
            <w:r w:rsidR="00BF1C1A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C8F" w:rsidRPr="006E3B8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55405F" w:rsidRPr="006E3B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applicant </w:t>
            </w:r>
            <w:r w:rsidR="00357C8F" w:rsidRPr="006E3B86">
              <w:rPr>
                <w:rFonts w:ascii="Arial" w:hAnsi="Arial" w:cs="Arial"/>
                <w:sz w:val="20"/>
                <w:szCs w:val="20"/>
              </w:rPr>
              <w:t>was created with the intent</w:t>
            </w:r>
            <w:r w:rsidR="00753273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C8F" w:rsidRPr="006E3B86">
              <w:rPr>
                <w:rFonts w:ascii="Arial" w:hAnsi="Arial" w:cs="Arial"/>
                <w:sz w:val="20"/>
                <w:szCs w:val="20"/>
              </w:rPr>
              <w:t xml:space="preserve">to illegally circumvent fiscal, </w:t>
            </w:r>
            <w:r w:rsidR="00753273" w:rsidRPr="006E3B86">
              <w:rPr>
                <w:rFonts w:ascii="Arial" w:hAnsi="Arial" w:cs="Arial"/>
                <w:sz w:val="20"/>
                <w:szCs w:val="20"/>
              </w:rPr>
              <w:t>social or any other legal obligations in the jurisdiction of its registered office, central administration or principal place of business.</w:t>
            </w:r>
          </w:p>
          <w:p w14:paraId="4562C854" w14:textId="02DCBE09" w:rsidR="00F61303" w:rsidRDefault="00F61303" w:rsidP="00885F5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79AC0984" w14:textId="67FCB6A8" w:rsidR="00F61303" w:rsidRDefault="00F61303" w:rsidP="004B6CC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2"/>
                <w:szCs w:val="22"/>
              </w:rPr>
            </w:pPr>
          </w:p>
          <w:p w14:paraId="57F60656" w14:textId="77777777" w:rsidR="00F61303" w:rsidRPr="004B6CC4" w:rsidRDefault="00F61303" w:rsidP="00885F5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45DF4FA" w14:textId="238AD88F" w:rsidR="003C6CA2" w:rsidRPr="004B6CC4" w:rsidRDefault="003C6CA2" w:rsidP="00885F5C">
            <w:pPr>
              <w:jc w:val="both"/>
              <w:rPr>
                <w:rFonts w:ascii="Arial" w:hAnsi="Arial" w:cs="Arial"/>
              </w:rPr>
            </w:pPr>
            <w:r w:rsidRPr="004B6CC4">
              <w:rPr>
                <w:rFonts w:ascii="Arial" w:hAnsi="Arial" w:cs="Arial"/>
                <w:b/>
                <w:highlight w:val="yellow"/>
              </w:rPr>
              <w:t xml:space="preserve">Name of </w:t>
            </w:r>
            <w:r w:rsidR="00C36E70" w:rsidRPr="006C4EC2">
              <w:rPr>
                <w:rFonts w:ascii="Arial" w:hAnsi="Arial" w:cs="Arial"/>
                <w:b/>
                <w:bCs/>
                <w:highlight w:val="yellow"/>
              </w:rPr>
              <w:t>the applicant</w:t>
            </w:r>
            <w:r w:rsidR="008C225B" w:rsidRPr="006C4EC2">
              <w:rPr>
                <w:rFonts w:ascii="Arial" w:hAnsi="Arial" w:cs="Arial"/>
                <w:b/>
                <w:bCs/>
                <w:highlight w:val="yellow"/>
              </w:rPr>
              <w:t>:</w:t>
            </w:r>
            <w:r w:rsidR="00BF1C1A" w:rsidRPr="006E3B86">
              <w:rPr>
                <w:rFonts w:ascii="Arial" w:hAnsi="Arial" w:cs="Arial"/>
                <w:b/>
                <w:bCs/>
              </w:rPr>
              <w:tab/>
            </w:r>
            <w:r w:rsidR="00BF1C1A" w:rsidRPr="006E3B86">
              <w:rPr>
                <w:rFonts w:ascii="Arial" w:hAnsi="Arial" w:cs="Arial"/>
                <w:b/>
                <w:bCs/>
              </w:rPr>
              <w:tab/>
            </w:r>
            <w:r w:rsidR="00BF1C1A" w:rsidRPr="006E3B86">
              <w:rPr>
                <w:rFonts w:ascii="Arial" w:hAnsi="Arial" w:cs="Arial"/>
                <w:b/>
                <w:bCs/>
              </w:rPr>
              <w:tab/>
            </w:r>
          </w:p>
          <w:p w14:paraId="0D5395DB" w14:textId="477651AD" w:rsidR="00D407E2" w:rsidRPr="00A423D2" w:rsidRDefault="006C4EC2" w:rsidP="00885F5C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14:paraId="042BFC8B" w14:textId="77777777" w:rsidR="0064519B" w:rsidRPr="004B6CC4" w:rsidRDefault="0064519B" w:rsidP="00885F5C">
            <w:pPr>
              <w:jc w:val="both"/>
              <w:rPr>
                <w:b/>
              </w:rPr>
            </w:pPr>
          </w:p>
          <w:p w14:paraId="7C2DD9E6" w14:textId="20A2A784" w:rsidR="00680137" w:rsidRPr="004B6CC4" w:rsidRDefault="006C3BB2" w:rsidP="00885F5C">
            <w:pPr>
              <w:jc w:val="both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4B6CC4">
              <w:rPr>
                <w:rFonts w:ascii="Arial" w:hAnsi="Arial" w:cs="Arial"/>
                <w:b/>
                <w:highlight w:val="yellow"/>
              </w:rPr>
              <w:t xml:space="preserve">Name / </w:t>
            </w:r>
            <w:r w:rsidRPr="006C4EC2">
              <w:rPr>
                <w:rFonts w:ascii="Arial" w:hAnsi="Arial" w:cs="Arial"/>
                <w:b/>
                <w:bCs/>
                <w:highlight w:val="yellow"/>
              </w:rPr>
              <w:t>sur</w:t>
            </w:r>
            <w:r w:rsidR="003C6CA2" w:rsidRPr="006C4EC2">
              <w:rPr>
                <w:rFonts w:ascii="Arial" w:hAnsi="Arial" w:cs="Arial"/>
                <w:b/>
                <w:bCs/>
                <w:highlight w:val="yellow"/>
              </w:rPr>
              <w:t>name</w:t>
            </w:r>
            <w:r w:rsidR="003C6CA2" w:rsidRPr="004B6CC4">
              <w:rPr>
                <w:rFonts w:ascii="Arial" w:hAnsi="Arial" w:cs="Arial"/>
                <w:b/>
                <w:highlight w:val="yellow"/>
              </w:rPr>
              <w:t xml:space="preserve"> of legal representative:</w:t>
            </w:r>
            <w:r w:rsidR="00D407E2" w:rsidRPr="004B6CC4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BF1C1A" w:rsidRPr="006E3B86">
              <w:rPr>
                <w:rFonts w:ascii="Arial" w:hAnsi="Arial" w:cs="Arial"/>
                <w:b/>
              </w:rPr>
              <w:tab/>
            </w:r>
          </w:p>
          <w:p w14:paraId="606410FF" w14:textId="3EB69276" w:rsidR="00680137" w:rsidRPr="00A423D2" w:rsidRDefault="006C4EC2" w:rsidP="00885F5C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14:paraId="30C07510" w14:textId="77777777" w:rsidR="0064519B" w:rsidRPr="004B6CC4" w:rsidRDefault="0064519B" w:rsidP="00885F5C">
            <w:pPr>
              <w:jc w:val="both"/>
              <w:rPr>
                <w:b/>
              </w:rPr>
            </w:pPr>
          </w:p>
          <w:p w14:paraId="2365F259" w14:textId="1B0123F5" w:rsidR="00D407E2" w:rsidRPr="004B6CC4" w:rsidRDefault="003C6CA2" w:rsidP="00885F5C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B6CC4">
              <w:rPr>
                <w:rFonts w:ascii="Arial" w:hAnsi="Arial" w:cs="Arial"/>
                <w:b/>
                <w:highlight w:val="yellow"/>
              </w:rPr>
              <w:t xml:space="preserve">Title or position in the </w:t>
            </w:r>
            <w:r w:rsidRPr="006C4EC2">
              <w:rPr>
                <w:rFonts w:ascii="Arial" w:hAnsi="Arial" w:cs="Arial"/>
                <w:b/>
                <w:bCs/>
                <w:highlight w:val="yellow"/>
              </w:rPr>
              <w:t>applicant</w:t>
            </w:r>
            <w:r w:rsidR="00C36E70" w:rsidRPr="006C4EC2">
              <w:rPr>
                <w:rFonts w:ascii="Arial" w:hAnsi="Arial" w:cs="Arial"/>
                <w:b/>
                <w:bCs/>
                <w:highlight w:val="yellow"/>
              </w:rPr>
              <w:t>’s</w:t>
            </w:r>
            <w:r w:rsidR="00C36E70" w:rsidRPr="004B6CC4">
              <w:rPr>
                <w:rFonts w:ascii="Arial" w:hAnsi="Arial" w:cs="Arial"/>
                <w:b/>
                <w:highlight w:val="yellow"/>
              </w:rPr>
              <w:t xml:space="preserve"> organisation</w:t>
            </w:r>
            <w:r w:rsidRPr="004B6CC4">
              <w:rPr>
                <w:rFonts w:ascii="Arial" w:hAnsi="Arial" w:cs="Arial"/>
                <w:b/>
                <w:highlight w:val="yellow"/>
              </w:rPr>
              <w:t>:</w:t>
            </w:r>
            <w:r w:rsidR="006B13B4" w:rsidRPr="004B6CC4">
              <w:rPr>
                <w:rFonts w:ascii="Arial" w:hAnsi="Arial" w:cs="Arial"/>
                <w:b/>
              </w:rPr>
              <w:t xml:space="preserve"> </w:t>
            </w:r>
            <w:r w:rsidR="008D39CD" w:rsidRPr="006E3B86">
              <w:rPr>
                <w:rFonts w:ascii="Arial" w:hAnsi="Arial" w:cs="Arial"/>
                <w:b/>
              </w:rPr>
              <w:tab/>
            </w:r>
          </w:p>
          <w:p w14:paraId="729FC4D6" w14:textId="53D4C7A5" w:rsidR="003C6CA2" w:rsidRPr="00A423D2" w:rsidRDefault="006C4EC2" w:rsidP="00885F5C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2BADBA0D" w14:textId="77777777" w:rsidR="0064519B" w:rsidRPr="004B6CC4" w:rsidRDefault="0064519B" w:rsidP="00885F5C">
            <w:pPr>
              <w:jc w:val="both"/>
              <w:rPr>
                <w:b/>
              </w:rPr>
            </w:pPr>
          </w:p>
          <w:p w14:paraId="764F372E" w14:textId="15CD3FE7" w:rsidR="00D407E2" w:rsidRPr="004B6CC4" w:rsidRDefault="003C6CA2" w:rsidP="00885F5C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B6CC4">
              <w:rPr>
                <w:rFonts w:ascii="Arial" w:hAnsi="Arial" w:cs="Arial"/>
                <w:b/>
                <w:highlight w:val="yellow"/>
              </w:rPr>
              <w:t>Signature</w:t>
            </w:r>
            <w:r w:rsidR="00C36E70" w:rsidRPr="004B6CC4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C36E70" w:rsidRPr="006C4EC2">
              <w:rPr>
                <w:rFonts w:ascii="Arial" w:hAnsi="Arial" w:cs="Arial"/>
                <w:b/>
                <w:bCs/>
                <w:highlight w:val="yellow"/>
              </w:rPr>
              <w:t>of the applicant’s legal representative</w:t>
            </w:r>
            <w:r w:rsidRPr="004B6CC4">
              <w:rPr>
                <w:rFonts w:ascii="Arial" w:hAnsi="Arial" w:cs="Arial"/>
                <w:b/>
                <w:highlight w:val="yellow"/>
              </w:rPr>
              <w:t>:</w:t>
            </w:r>
            <w:r w:rsidR="0064519B" w:rsidRPr="006E3B86">
              <w:rPr>
                <w:rFonts w:ascii="Arial" w:hAnsi="Arial" w:cs="Arial"/>
                <w:b/>
              </w:rPr>
              <w:tab/>
            </w:r>
          </w:p>
          <w:p w14:paraId="5804E036" w14:textId="73E10B23" w:rsidR="003C6CA2" w:rsidRPr="004B6CC4" w:rsidRDefault="003C6CA2" w:rsidP="00885F5C">
            <w:pPr>
              <w:jc w:val="both"/>
              <w:rPr>
                <w:rFonts w:ascii="Arial" w:hAnsi="Arial" w:cs="Arial"/>
                <w:b/>
              </w:rPr>
            </w:pPr>
          </w:p>
          <w:p w14:paraId="4E1A653D" w14:textId="77777777" w:rsidR="003C6CA2" w:rsidRPr="004B6CC4" w:rsidRDefault="003C6CA2" w:rsidP="00885F5C">
            <w:pPr>
              <w:jc w:val="both"/>
              <w:rPr>
                <w:b/>
              </w:rPr>
            </w:pPr>
          </w:p>
          <w:p w14:paraId="65AAA508" w14:textId="77777777" w:rsidR="003C6CA2" w:rsidRPr="004B6CC4" w:rsidRDefault="003C6CA2" w:rsidP="00885F5C">
            <w:pPr>
              <w:jc w:val="both"/>
              <w:rPr>
                <w:b/>
              </w:rPr>
            </w:pPr>
          </w:p>
          <w:p w14:paraId="5E8A15DF" w14:textId="77777777" w:rsidR="003C6CA2" w:rsidRPr="004B6CC4" w:rsidRDefault="003C6CA2" w:rsidP="00885F5C">
            <w:pPr>
              <w:jc w:val="both"/>
              <w:rPr>
                <w:rFonts w:ascii="Arial" w:hAnsi="Arial" w:cs="Arial"/>
                <w:b/>
              </w:rPr>
            </w:pPr>
            <w:r w:rsidRPr="004B6CC4">
              <w:rPr>
                <w:rFonts w:ascii="Arial" w:hAnsi="Arial" w:cs="Arial"/>
                <w:b/>
                <w:highlight w:val="yellow"/>
              </w:rPr>
              <w:t>Date:</w:t>
            </w:r>
            <w:r w:rsidR="006B13B4" w:rsidRPr="004B6CC4">
              <w:rPr>
                <w:rFonts w:ascii="Arial" w:hAnsi="Arial" w:cs="Arial"/>
                <w:b/>
              </w:rPr>
              <w:t xml:space="preserve"> </w:t>
            </w:r>
          </w:p>
          <w:p w14:paraId="7275F06A" w14:textId="77777777" w:rsidR="003C6CA2" w:rsidRPr="002902A9" w:rsidRDefault="003C6CA2" w:rsidP="00885F5C"/>
        </w:tc>
      </w:tr>
      <w:tr w:rsidR="003C6CA2" w14:paraId="611901D6" w14:textId="77777777" w:rsidTr="004B6CC4">
        <w:trPr>
          <w:trHeight w:val="4661"/>
        </w:trPr>
        <w:tc>
          <w:tcPr>
            <w:tcW w:w="9888" w:type="dxa"/>
            <w:vAlign w:val="center"/>
          </w:tcPr>
          <w:p w14:paraId="30CFB811" w14:textId="1626AFF9" w:rsidR="0064519B" w:rsidRPr="0064519B" w:rsidRDefault="00443A65" w:rsidP="001D50CD">
            <w:pPr>
              <w:ind w:left="25" w:right="157"/>
              <w:jc w:val="both"/>
              <w:rPr>
                <w:color w:val="0000FF" w:themeColor="hyperlink"/>
                <w:sz w:val="20"/>
                <w:szCs w:val="20"/>
                <w:u w:val="single"/>
              </w:rPr>
            </w:pPr>
            <w:r w:rsidRPr="006E3B86">
              <w:rPr>
                <w:rFonts w:ascii="Arial" w:hAnsi="Arial" w:cs="Arial"/>
                <w:sz w:val="20"/>
                <w:szCs w:val="20"/>
              </w:rPr>
              <w:lastRenderedPageBreak/>
              <w:t>Your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applicati</w:t>
            </w:r>
            <w:r w:rsidRPr="006E3B86">
              <w:rPr>
                <w:rFonts w:ascii="Arial" w:hAnsi="Arial" w:cs="Arial"/>
                <w:sz w:val="20"/>
                <w:szCs w:val="20"/>
              </w:rPr>
              <w:t>on for financing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 under the ELENA Facility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will be processed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 xml:space="preserve"> electronically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. All personal data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 submitted with your application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E3B86">
              <w:rPr>
                <w:rFonts w:ascii="Arial" w:hAnsi="Arial" w:cs="Arial"/>
                <w:sz w:val="20"/>
                <w:szCs w:val="20"/>
              </w:rPr>
              <w:t>e.g</w:t>
            </w:r>
            <w:r w:rsidR="00A423D2">
              <w:rPr>
                <w:rFonts w:ascii="Arial" w:hAnsi="Arial" w:cs="Arial"/>
                <w:sz w:val="20"/>
                <w:szCs w:val="20"/>
              </w:rPr>
              <w:t>.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 personal data 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included in 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CVs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>such as names, e-mail addresses</w:t>
            </w:r>
            <w:r w:rsidR="00A423D2">
              <w:rPr>
                <w:rFonts w:ascii="Arial" w:hAnsi="Arial" w:cs="Arial"/>
                <w:sz w:val="20"/>
                <w:szCs w:val="20"/>
              </w:rPr>
              <w:t>,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3D2">
              <w:rPr>
                <w:rFonts w:ascii="Arial" w:hAnsi="Arial" w:cs="Arial"/>
                <w:sz w:val="20"/>
                <w:szCs w:val="20"/>
              </w:rPr>
              <w:t>etc.) will be processed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by the Bank 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in accor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dance with </w:t>
            </w:r>
            <w:r w:rsidR="00535D1B" w:rsidRPr="006E3B86">
              <w:rPr>
                <w:rFonts w:ascii="Arial" w:hAnsi="Arial" w:cs="Arial"/>
                <w:sz w:val="20"/>
                <w:szCs w:val="20"/>
              </w:rPr>
              <w:t>Regulation (EU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) No </w:t>
            </w:r>
            <w:r w:rsidR="00535D1B" w:rsidRPr="006E3B86">
              <w:rPr>
                <w:rFonts w:ascii="Arial" w:hAnsi="Arial" w:cs="Arial"/>
                <w:sz w:val="20"/>
                <w:szCs w:val="20"/>
              </w:rPr>
              <w:t>2018/1725</w:t>
            </w:r>
            <w:r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of the European Parliament and of the Council of</w:t>
            </w:r>
            <w:r w:rsidR="00535D1B" w:rsidRPr="006E3B86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="00535D1B" w:rsidRPr="006E3B8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535D1B" w:rsidRPr="006E3B86">
              <w:rPr>
                <w:rFonts w:ascii="Arial" w:hAnsi="Arial" w:cs="Arial"/>
                <w:sz w:val="20"/>
                <w:szCs w:val="20"/>
              </w:rPr>
              <w:t xml:space="preserve"> of October 2018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D1B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on the protection of individuals with regard to the processing of personal data by the </w:t>
            </w:r>
            <w:r w:rsidR="00535D1B" w:rsidRPr="006E3B86">
              <w:rPr>
                <w:rFonts w:ascii="Arial" w:hAnsi="Arial" w:cs="Arial"/>
                <w:sz w:val="20"/>
                <w:szCs w:val="20"/>
              </w:rPr>
              <w:t xml:space="preserve">Union </w:t>
            </w:r>
            <w:r w:rsidR="005F50A7" w:rsidRPr="006E3B86">
              <w:rPr>
                <w:rFonts w:ascii="Arial" w:hAnsi="Arial" w:cs="Arial"/>
                <w:sz w:val="20"/>
                <w:szCs w:val="20"/>
              </w:rPr>
              <w:t>institutions,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bodies</w:t>
            </w:r>
            <w:r w:rsidR="00535D1B" w:rsidRPr="006E3B86">
              <w:rPr>
                <w:rFonts w:ascii="Arial" w:hAnsi="Arial" w:cs="Arial"/>
                <w:sz w:val="20"/>
                <w:szCs w:val="20"/>
              </w:rPr>
              <w:t xml:space="preserve"> and agencies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and on the free movement of such data</w:t>
            </w:r>
            <w:r w:rsidR="00F0209A" w:rsidRPr="006E3B86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r w:rsidR="00F37EF1" w:rsidRPr="006E3B86">
              <w:rPr>
                <w:rFonts w:ascii="Arial" w:hAnsi="Arial" w:cs="Arial"/>
                <w:sz w:val="20"/>
                <w:szCs w:val="20"/>
              </w:rPr>
              <w:t xml:space="preserve">sole </w:t>
            </w:r>
            <w:r w:rsidR="00F0209A" w:rsidRPr="006E3B86">
              <w:rPr>
                <w:rFonts w:ascii="Arial" w:hAnsi="Arial" w:cs="Arial"/>
                <w:sz w:val="20"/>
                <w:szCs w:val="20"/>
              </w:rPr>
              <w:t>purpose of evaluating</w:t>
            </w:r>
            <w:r w:rsidR="00F37EF1" w:rsidRPr="006E3B86">
              <w:rPr>
                <w:rFonts w:ascii="Arial" w:hAnsi="Arial" w:cs="Arial"/>
                <w:sz w:val="20"/>
                <w:szCs w:val="20"/>
              </w:rPr>
              <w:t xml:space="preserve"> the merits of your application for financing under the ELENA Facility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.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 The d</w:t>
            </w:r>
            <w:r w:rsidR="005F50A7" w:rsidRPr="006E3B86">
              <w:rPr>
                <w:rFonts w:ascii="Arial" w:hAnsi="Arial" w:cs="Arial"/>
                <w:sz w:val="20"/>
                <w:szCs w:val="20"/>
              </w:rPr>
              <w:t>eclarations included in the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form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 and any other personal data required by EIB at application stage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are necessary to assess </w:t>
            </w:r>
            <w:r w:rsidR="005F50A7" w:rsidRPr="006E3B86">
              <w:rPr>
                <w:rFonts w:ascii="Arial" w:hAnsi="Arial" w:cs="Arial"/>
                <w:sz w:val="20"/>
                <w:szCs w:val="20"/>
              </w:rPr>
              <w:t xml:space="preserve">the conformity of 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the latter 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F37EF1" w:rsidRPr="006E3B86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 xml:space="preserve">set forth </w:t>
            </w:r>
            <w:r w:rsidR="005F50A7" w:rsidRPr="006E3B86">
              <w:rPr>
                <w:rFonts w:ascii="Arial" w:hAnsi="Arial" w:cs="Arial"/>
                <w:sz w:val="20"/>
                <w:szCs w:val="20"/>
              </w:rPr>
              <w:t>in the</w:t>
            </w:r>
            <w:r w:rsidR="0055405F" w:rsidRPr="006E3B86">
              <w:rPr>
                <w:rFonts w:ascii="Arial" w:hAnsi="Arial" w:cs="Arial"/>
                <w:sz w:val="20"/>
                <w:szCs w:val="20"/>
              </w:rPr>
              <w:t xml:space="preserve"> contribution </w:t>
            </w:r>
            <w:r w:rsidR="005F50A7" w:rsidRPr="006E3B86">
              <w:rPr>
                <w:rFonts w:ascii="Arial" w:hAnsi="Arial" w:cs="Arial"/>
                <w:sz w:val="20"/>
                <w:szCs w:val="20"/>
              </w:rPr>
              <w:t>agreement between the EIB and the EC on the ELENA Facility</w:t>
            </w:r>
            <w:r w:rsidR="00F37EF1" w:rsidRPr="006E3B86">
              <w:rPr>
                <w:rFonts w:ascii="Arial" w:hAnsi="Arial" w:cs="Arial"/>
                <w:sz w:val="20"/>
                <w:szCs w:val="20"/>
              </w:rPr>
              <w:t xml:space="preserve"> and other applicable EIB rules and policies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>.</w:t>
            </w:r>
            <w:r w:rsidR="00A423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Information included in 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>your declaration will be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solely 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processed for purpose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>s relevant to the evaluation of your application</w:t>
            </w:r>
            <w:r w:rsidR="000B0A59" w:rsidRPr="006E3B86">
              <w:rPr>
                <w:rFonts w:ascii="Arial" w:hAnsi="Arial" w:cs="Arial"/>
                <w:sz w:val="20"/>
                <w:szCs w:val="20"/>
              </w:rPr>
              <w:t>.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 xml:space="preserve"> Eventual r</w:t>
            </w:r>
            <w:r w:rsidR="000B0A59" w:rsidRPr="006E3B86">
              <w:rPr>
                <w:rFonts w:ascii="Arial" w:hAnsi="Arial" w:cs="Arial"/>
                <w:sz w:val="20"/>
                <w:szCs w:val="20"/>
              </w:rPr>
              <w:t>ecipient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>s</w:t>
            </w:r>
            <w:r w:rsidR="000B0A59" w:rsidRPr="006E3B8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>the personal data included in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718" w:rsidRPr="006E3B86">
              <w:rPr>
                <w:rFonts w:ascii="Arial" w:hAnsi="Arial" w:cs="Arial"/>
                <w:sz w:val="20"/>
                <w:szCs w:val="20"/>
              </w:rPr>
              <w:t xml:space="preserve">documentation accompanying 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>your application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>are</w:t>
            </w:r>
            <w:r w:rsidR="000B0A59" w:rsidRPr="006E3B86">
              <w:rPr>
                <w:rFonts w:ascii="Arial" w:hAnsi="Arial" w:cs="Arial"/>
                <w:sz w:val="20"/>
                <w:szCs w:val="20"/>
              </w:rPr>
              <w:t>: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 xml:space="preserve">EIB’s 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 xml:space="preserve">department(s) 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responsible for the 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>implementation of the ELENA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 xml:space="preserve"> Facility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>, the European Commission and the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 xml:space="preserve"> EU audit and controlling bodies including the European Court of Auditors, OLAF or EPPO</w:t>
            </w:r>
            <w:r w:rsidR="006D1ACD" w:rsidRPr="006E3B8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>You have the right to access, rectify, erase or restrict processing of your data by addressing a rele</w:t>
            </w:r>
            <w:r w:rsidR="00355A3B" w:rsidRPr="006E3B86">
              <w:rPr>
                <w:rFonts w:ascii="Arial" w:hAnsi="Arial" w:cs="Arial"/>
                <w:sz w:val="20"/>
                <w:szCs w:val="20"/>
              </w:rPr>
              <w:t xml:space="preserve">vant request to the controller </w:t>
            </w:r>
            <w:r w:rsidR="00FF460E" w:rsidRPr="006E3B86">
              <w:rPr>
                <w:rFonts w:ascii="Arial" w:hAnsi="Arial" w:cs="Arial"/>
                <w:sz w:val="20"/>
                <w:szCs w:val="20"/>
              </w:rPr>
              <w:t xml:space="preserve">at: </w:t>
            </w:r>
            <w:hyperlink r:id="rId8" w:history="1">
              <w:r w:rsidR="0055405F" w:rsidRPr="006E3B86">
                <w:rPr>
                  <w:rStyle w:val="Hyperlink"/>
                  <w:rFonts w:ascii="Arial" w:hAnsi="Arial" w:cs="Arial"/>
                  <w:sz w:val="20"/>
                  <w:szCs w:val="20"/>
                </w:rPr>
                <w:t>elena@eib.or</w:t>
              </w:r>
            </w:hyperlink>
            <w:r w:rsidR="0055405F" w:rsidRPr="006E3B86">
              <w:rPr>
                <w:rFonts w:ascii="Arial" w:hAnsi="Arial" w:cs="Arial"/>
                <w:sz w:val="20"/>
                <w:szCs w:val="20"/>
              </w:rPr>
              <w:t>g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>.</w:t>
            </w:r>
            <w:r w:rsidR="00650A91" w:rsidRPr="006E3B86">
              <w:rPr>
                <w:rFonts w:ascii="Arial" w:hAnsi="Arial" w:cs="Arial"/>
                <w:sz w:val="20"/>
                <w:szCs w:val="20"/>
              </w:rPr>
              <w:t xml:space="preserve"> Any person whose data are processed by the Bank</w:t>
            </w:r>
            <w:r w:rsidR="003C6CA2" w:rsidRPr="006E3B86">
              <w:rPr>
                <w:rFonts w:ascii="Arial" w:hAnsi="Arial" w:cs="Arial"/>
                <w:sz w:val="20"/>
                <w:szCs w:val="20"/>
              </w:rPr>
              <w:t xml:space="preserve"> may lodge a complaint with the European Data Protection Supervisor at any time.</w:t>
            </w:r>
            <w:r w:rsidR="006E3B86" w:rsidRPr="006E3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A3B" w:rsidRPr="006E3B86">
              <w:rPr>
                <w:rFonts w:ascii="Arial" w:hAnsi="Arial" w:cs="Arial"/>
                <w:sz w:val="20"/>
                <w:szCs w:val="20"/>
              </w:rPr>
              <w:t>If you consider that maladministration has occurred with regards to th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>e EIB activities under the ELENA F</w:t>
            </w:r>
            <w:r w:rsidR="00355A3B" w:rsidRPr="006E3B86">
              <w:rPr>
                <w:rFonts w:ascii="Arial" w:hAnsi="Arial" w:cs="Arial"/>
                <w:sz w:val="20"/>
                <w:szCs w:val="20"/>
              </w:rPr>
              <w:t>acil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>ity</w:t>
            </w:r>
            <w:r w:rsidR="0064519B" w:rsidRPr="006E3B86">
              <w:rPr>
                <w:rFonts w:ascii="Arial" w:hAnsi="Arial" w:cs="Arial"/>
                <w:sz w:val="20"/>
                <w:szCs w:val="20"/>
              </w:rPr>
              <w:t>,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 xml:space="preserve"> you may launch a</w:t>
            </w:r>
            <w:r w:rsidR="006C4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01A" w:rsidRPr="006E3B86">
              <w:rPr>
                <w:rFonts w:ascii="Arial" w:hAnsi="Arial" w:cs="Arial"/>
                <w:sz w:val="20"/>
                <w:szCs w:val="20"/>
              </w:rPr>
              <w:t xml:space="preserve">complaint </w:t>
            </w:r>
            <w:r w:rsidR="00355A3B" w:rsidRPr="006E3B86">
              <w:rPr>
                <w:rFonts w:ascii="Arial" w:hAnsi="Arial" w:cs="Arial"/>
                <w:sz w:val="20"/>
                <w:szCs w:val="20"/>
              </w:rPr>
              <w:t>following the procedure</w:t>
            </w:r>
            <w:r w:rsidR="006C4E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5A3B" w:rsidRPr="006E3B86">
              <w:rPr>
                <w:rFonts w:ascii="Arial" w:hAnsi="Arial" w:cs="Arial"/>
                <w:sz w:val="20"/>
                <w:szCs w:val="20"/>
              </w:rPr>
              <w:t>announced in EIB website:</w:t>
            </w:r>
            <w:r w:rsidR="00A423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355A3B" w:rsidRPr="006C4EC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https://www.eib.org/en/about/governance-and-structure/control_and_evaluation/ombudsman.htm</w:t>
              </w:r>
            </w:hyperlink>
          </w:p>
        </w:tc>
      </w:tr>
    </w:tbl>
    <w:p w14:paraId="176847AF" w14:textId="77777777" w:rsidR="00D31D4F" w:rsidRDefault="00D31D4F" w:rsidP="00A423D2"/>
    <w:sectPr w:rsidR="00D31D4F" w:rsidSect="00B124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985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49CE" w14:textId="77777777" w:rsidR="003C475E" w:rsidRDefault="003C475E">
      <w:r>
        <w:separator/>
      </w:r>
    </w:p>
  </w:endnote>
  <w:endnote w:type="continuationSeparator" w:id="0">
    <w:p w14:paraId="249D8925" w14:textId="77777777" w:rsidR="003C475E" w:rsidRDefault="003C475E">
      <w:r>
        <w:continuationSeparator/>
      </w:r>
    </w:p>
  </w:endnote>
  <w:endnote w:type="continuationNotice" w:id="1">
    <w:p w14:paraId="70212342" w14:textId="77777777" w:rsidR="003C475E" w:rsidRDefault="003C4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98E4" w14:textId="77777777" w:rsidR="00D86744" w:rsidRDefault="00D86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71B8" w14:textId="7F11831C" w:rsidR="003A1EBD" w:rsidRPr="00847AD4" w:rsidRDefault="0058621A" w:rsidP="0064519B">
    <w:pPr>
      <w:pStyle w:val="Header"/>
      <w:tabs>
        <w:tab w:val="clear" w:pos="4536"/>
        <w:tab w:val="clear" w:pos="9072"/>
        <w:tab w:val="right" w:pos="9781"/>
      </w:tabs>
      <w:ind w:right="-85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ELENA </w:t>
    </w:r>
    <w:r w:rsidR="001D50CD">
      <w:rPr>
        <w:rFonts w:ascii="Arial" w:hAnsi="Arial" w:cs="Arial"/>
        <w:sz w:val="18"/>
        <w:szCs w:val="18"/>
      </w:rPr>
      <w:t>–</w:t>
    </w:r>
    <w:r w:rsidR="00D86744">
      <w:rPr>
        <w:rFonts w:ascii="Arial" w:hAnsi="Arial" w:cs="Arial"/>
        <w:sz w:val="18"/>
        <w:szCs w:val="18"/>
      </w:rPr>
      <w:t xml:space="preserve"> </w:t>
    </w:r>
    <w:bookmarkStart w:id="0" w:name="_GoBack"/>
    <w:bookmarkEnd w:id="0"/>
    <w:r w:rsidR="00726B1C">
      <w:rPr>
        <w:rFonts w:ascii="Arial" w:hAnsi="Arial" w:cs="Arial"/>
        <w:sz w:val="18"/>
        <w:szCs w:val="18"/>
      </w:rPr>
      <w:t>Declaration by the applicant</w:t>
    </w:r>
    <w:r w:rsidR="00D86744">
      <w:rPr>
        <w:rFonts w:ascii="Arial" w:hAnsi="Arial" w:cs="Arial"/>
        <w:sz w:val="18"/>
        <w:szCs w:val="18"/>
      </w:rPr>
      <w:t xml:space="preserve"> </w:t>
    </w:r>
    <w:r w:rsidR="003A1EBD" w:rsidRPr="00847AD4">
      <w:rPr>
        <w:sz w:val="18"/>
        <w:szCs w:val="18"/>
      </w:rPr>
      <w:tab/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t xml:space="preserve">Page </w:t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fldChar w:fldCharType="begin"/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instrText xml:space="preserve"> PAGE </w:instrText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fldChar w:fldCharType="separate"/>
    </w:r>
    <w:r w:rsidR="00D86744">
      <w:rPr>
        <w:rFonts w:ascii="Arial" w:hAnsi="Arial" w:cs="Arial"/>
        <w:noProof/>
        <w:snapToGrid w:val="0"/>
        <w:sz w:val="18"/>
        <w:szCs w:val="18"/>
        <w:lang w:eastAsia="en-US"/>
      </w:rPr>
      <w:t>1</w:t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fldChar w:fldCharType="end"/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t xml:space="preserve"> of </w:t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fldChar w:fldCharType="begin"/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instrText xml:space="preserve"> NUMPAGES </w:instrText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fldChar w:fldCharType="separate"/>
    </w:r>
    <w:r w:rsidR="00D86744">
      <w:rPr>
        <w:rFonts w:ascii="Arial" w:hAnsi="Arial" w:cs="Arial"/>
        <w:noProof/>
        <w:snapToGrid w:val="0"/>
        <w:sz w:val="18"/>
        <w:szCs w:val="18"/>
        <w:lang w:eastAsia="en-US"/>
      </w:rPr>
      <w:t>2</w:t>
    </w:r>
    <w:r w:rsidR="003A1EBD" w:rsidRPr="00847AD4">
      <w:rPr>
        <w:rFonts w:ascii="Arial" w:hAnsi="Arial" w:cs="Arial"/>
        <w:snapToGrid w:val="0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5307" w14:textId="77777777" w:rsidR="00D86744" w:rsidRDefault="00D8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AE4D" w14:textId="77777777" w:rsidR="003C475E" w:rsidRDefault="003C475E">
      <w:r>
        <w:separator/>
      </w:r>
    </w:p>
  </w:footnote>
  <w:footnote w:type="continuationSeparator" w:id="0">
    <w:p w14:paraId="49238088" w14:textId="77777777" w:rsidR="003C475E" w:rsidRDefault="003C475E">
      <w:r>
        <w:continuationSeparator/>
      </w:r>
    </w:p>
  </w:footnote>
  <w:footnote w:type="continuationNotice" w:id="1">
    <w:p w14:paraId="09D99413" w14:textId="77777777" w:rsidR="003C475E" w:rsidRDefault="003C4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8542" w14:textId="77777777" w:rsidR="00D86744" w:rsidRDefault="00D86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640A" w14:textId="65399FD9" w:rsidR="003A1EBD" w:rsidRPr="00A423D2" w:rsidRDefault="006D641E" w:rsidP="00BF1C1A">
    <w:pPr>
      <w:pStyle w:val="Header"/>
      <w:tabs>
        <w:tab w:val="clear" w:pos="4536"/>
        <w:tab w:val="clear" w:pos="9072"/>
        <w:tab w:val="right" w:pos="9923"/>
        <w:tab w:val="right" w:pos="14040"/>
      </w:tabs>
      <w:ind w:right="-853"/>
      <w:rPr>
        <w:rFonts w:ascii="Arial" w:hAnsi="Arial" w:cs="Arial"/>
        <w:b/>
        <w:bCs/>
        <w:sz w:val="20"/>
        <w:szCs w:val="20"/>
      </w:rPr>
    </w:pPr>
    <w:r w:rsidRPr="0064519B">
      <w:rPr>
        <w:rFonts w:ascii="Arial" w:hAnsi="Arial" w:cs="Arial"/>
        <w:b/>
        <w:bCs/>
        <w:sz w:val="20"/>
        <w:szCs w:val="20"/>
      </w:rPr>
      <w:t>ELENA Facility</w:t>
    </w:r>
    <w:r w:rsidR="0055405F" w:rsidRPr="0064519B">
      <w:rPr>
        <w:rFonts w:ascii="Arial" w:hAnsi="Arial" w:cs="Arial"/>
        <w:b/>
        <w:bCs/>
        <w:sz w:val="20"/>
        <w:szCs w:val="20"/>
      </w:rPr>
      <w:tab/>
    </w:r>
    <w:r w:rsidR="0058621A" w:rsidRPr="00A423D2">
      <w:rPr>
        <w:rFonts w:ascii="Arial" w:hAnsi="Arial" w:cs="Arial"/>
        <w:b/>
        <w:bCs/>
        <w:sz w:val="20"/>
        <w:szCs w:val="20"/>
        <w:highlight w:val="yellow"/>
      </w:rPr>
      <w:t>[Proposal Acronym]</w:t>
    </w:r>
    <w:r w:rsidR="00726B1C" w:rsidRPr="00A423D2">
      <w:rPr>
        <w:rFonts w:ascii="Arial" w:hAnsi="Arial" w:cs="Arial"/>
        <w:b/>
        <w:bCs/>
        <w:sz w:val="20"/>
        <w:szCs w:val="20"/>
      </w:rPr>
      <w:t xml:space="preserve"> </w:t>
    </w:r>
  </w:p>
  <w:p w14:paraId="5CF3C79F" w14:textId="77777777" w:rsidR="003A1EBD" w:rsidRPr="009147CF" w:rsidRDefault="00726B1C" w:rsidP="00F65B43">
    <w:pPr>
      <w:pStyle w:val="Header"/>
      <w:tabs>
        <w:tab w:val="right" w:pos="8930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DFCB1" w14:textId="77777777" w:rsidR="00D86744" w:rsidRDefault="00D86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59"/>
    <w:multiLevelType w:val="hybridMultilevel"/>
    <w:tmpl w:val="B43E5470"/>
    <w:lvl w:ilvl="0" w:tplc="1EDE76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427"/>
    <w:multiLevelType w:val="hybridMultilevel"/>
    <w:tmpl w:val="37843188"/>
    <w:lvl w:ilvl="0" w:tplc="8370FB30">
      <w:start w:val="1"/>
      <w:numFmt w:val="lowerRoman"/>
      <w:lvlText w:val="(%1)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7F59F4"/>
    <w:multiLevelType w:val="hybridMultilevel"/>
    <w:tmpl w:val="463249D2"/>
    <w:lvl w:ilvl="0" w:tplc="5C5A548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5E2A39FA"/>
    <w:multiLevelType w:val="singleLevel"/>
    <w:tmpl w:val="82E28528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342B01"/>
    <w:multiLevelType w:val="hybridMultilevel"/>
    <w:tmpl w:val="A22C235C"/>
    <w:lvl w:ilvl="0" w:tplc="F3D02F3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45001C"/>
    <w:multiLevelType w:val="hybridMultilevel"/>
    <w:tmpl w:val="91FABEA6"/>
    <w:lvl w:ilvl="0" w:tplc="5C580ED2">
      <w:start w:val="9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37EC3"/>
    <w:multiLevelType w:val="hybridMultilevel"/>
    <w:tmpl w:val="1306298C"/>
    <w:lvl w:ilvl="0" w:tplc="DC4E31E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lowerLetter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3"/>
        <w:numFmt w:val="lowerLetter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4"/>
        <w:numFmt w:val="lowerLetter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5"/>
        <w:numFmt w:val="lowerLetter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6"/>
        <w:numFmt w:val="lowerLetter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7"/>
        <w:numFmt w:val="lowerLetter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8"/>
        <w:numFmt w:val="lowerLetter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A2"/>
    <w:rsid w:val="00001385"/>
    <w:rsid w:val="00001D24"/>
    <w:rsid w:val="00003CFB"/>
    <w:rsid w:val="0000716F"/>
    <w:rsid w:val="0000786C"/>
    <w:rsid w:val="00011A5B"/>
    <w:rsid w:val="00011B0F"/>
    <w:rsid w:val="000126E0"/>
    <w:rsid w:val="000138C7"/>
    <w:rsid w:val="00013F0F"/>
    <w:rsid w:val="0001613C"/>
    <w:rsid w:val="0001662E"/>
    <w:rsid w:val="000167E1"/>
    <w:rsid w:val="00020A26"/>
    <w:rsid w:val="000246E9"/>
    <w:rsid w:val="00024FC7"/>
    <w:rsid w:val="00027495"/>
    <w:rsid w:val="00027D20"/>
    <w:rsid w:val="00036EC5"/>
    <w:rsid w:val="00041C07"/>
    <w:rsid w:val="000439CD"/>
    <w:rsid w:val="0004582D"/>
    <w:rsid w:val="0005231D"/>
    <w:rsid w:val="00056484"/>
    <w:rsid w:val="00064107"/>
    <w:rsid w:val="00067099"/>
    <w:rsid w:val="00072551"/>
    <w:rsid w:val="0007456E"/>
    <w:rsid w:val="00077EBA"/>
    <w:rsid w:val="00080026"/>
    <w:rsid w:val="00080F2A"/>
    <w:rsid w:val="00084FFC"/>
    <w:rsid w:val="000875A7"/>
    <w:rsid w:val="00090941"/>
    <w:rsid w:val="000A1E32"/>
    <w:rsid w:val="000A206F"/>
    <w:rsid w:val="000A36AE"/>
    <w:rsid w:val="000A6D83"/>
    <w:rsid w:val="000B0A59"/>
    <w:rsid w:val="000B3882"/>
    <w:rsid w:val="000B3CFA"/>
    <w:rsid w:val="000B63A0"/>
    <w:rsid w:val="000B6AF1"/>
    <w:rsid w:val="000C1D12"/>
    <w:rsid w:val="000D1B19"/>
    <w:rsid w:val="000D2558"/>
    <w:rsid w:val="000D4910"/>
    <w:rsid w:val="000D54B0"/>
    <w:rsid w:val="000D612A"/>
    <w:rsid w:val="000E30E5"/>
    <w:rsid w:val="000E34BF"/>
    <w:rsid w:val="000E6949"/>
    <w:rsid w:val="000E6CD9"/>
    <w:rsid w:val="000E77CE"/>
    <w:rsid w:val="000E7ED4"/>
    <w:rsid w:val="000F135F"/>
    <w:rsid w:val="000F1954"/>
    <w:rsid w:val="000F2359"/>
    <w:rsid w:val="000F2B31"/>
    <w:rsid w:val="000F2F05"/>
    <w:rsid w:val="000F3485"/>
    <w:rsid w:val="000F36C7"/>
    <w:rsid w:val="000F6D9B"/>
    <w:rsid w:val="000F7765"/>
    <w:rsid w:val="00105783"/>
    <w:rsid w:val="00106AA8"/>
    <w:rsid w:val="001122F3"/>
    <w:rsid w:val="00113215"/>
    <w:rsid w:val="0011340A"/>
    <w:rsid w:val="00114CA1"/>
    <w:rsid w:val="00120856"/>
    <w:rsid w:val="00120990"/>
    <w:rsid w:val="00121772"/>
    <w:rsid w:val="00121EE0"/>
    <w:rsid w:val="00122907"/>
    <w:rsid w:val="00126922"/>
    <w:rsid w:val="0013494A"/>
    <w:rsid w:val="00134DFC"/>
    <w:rsid w:val="00137300"/>
    <w:rsid w:val="0014093A"/>
    <w:rsid w:val="00143C33"/>
    <w:rsid w:val="00143DD3"/>
    <w:rsid w:val="001530EF"/>
    <w:rsid w:val="0015313C"/>
    <w:rsid w:val="00154D40"/>
    <w:rsid w:val="00160E30"/>
    <w:rsid w:val="001611A8"/>
    <w:rsid w:val="0016249D"/>
    <w:rsid w:val="00162DF1"/>
    <w:rsid w:val="001640BB"/>
    <w:rsid w:val="001644AD"/>
    <w:rsid w:val="0016488A"/>
    <w:rsid w:val="00165454"/>
    <w:rsid w:val="00171357"/>
    <w:rsid w:val="00171641"/>
    <w:rsid w:val="001733DD"/>
    <w:rsid w:val="00174F7F"/>
    <w:rsid w:val="00175FBE"/>
    <w:rsid w:val="0017651D"/>
    <w:rsid w:val="00183AC8"/>
    <w:rsid w:val="0019213A"/>
    <w:rsid w:val="00194C39"/>
    <w:rsid w:val="0019603E"/>
    <w:rsid w:val="001A03C2"/>
    <w:rsid w:val="001A3DE2"/>
    <w:rsid w:val="001A41CB"/>
    <w:rsid w:val="001A6B34"/>
    <w:rsid w:val="001B22CC"/>
    <w:rsid w:val="001B35D3"/>
    <w:rsid w:val="001B715F"/>
    <w:rsid w:val="001B7AF2"/>
    <w:rsid w:val="001C43C8"/>
    <w:rsid w:val="001C607C"/>
    <w:rsid w:val="001D16CF"/>
    <w:rsid w:val="001D50CD"/>
    <w:rsid w:val="001D5BB0"/>
    <w:rsid w:val="001D78F3"/>
    <w:rsid w:val="001F236F"/>
    <w:rsid w:val="001F6631"/>
    <w:rsid w:val="002008F0"/>
    <w:rsid w:val="00200971"/>
    <w:rsid w:val="00207539"/>
    <w:rsid w:val="00207660"/>
    <w:rsid w:val="00211A6A"/>
    <w:rsid w:val="00213E5A"/>
    <w:rsid w:val="00214967"/>
    <w:rsid w:val="00215A71"/>
    <w:rsid w:val="002241A1"/>
    <w:rsid w:val="00224E7E"/>
    <w:rsid w:val="002263EF"/>
    <w:rsid w:val="00227E01"/>
    <w:rsid w:val="002312D3"/>
    <w:rsid w:val="00231B3A"/>
    <w:rsid w:val="00242644"/>
    <w:rsid w:val="002427D7"/>
    <w:rsid w:val="00242819"/>
    <w:rsid w:val="00246470"/>
    <w:rsid w:val="00250850"/>
    <w:rsid w:val="00256F93"/>
    <w:rsid w:val="0025776B"/>
    <w:rsid w:val="0026162C"/>
    <w:rsid w:val="00262EF7"/>
    <w:rsid w:val="00265232"/>
    <w:rsid w:val="002658C3"/>
    <w:rsid w:val="0027290C"/>
    <w:rsid w:val="00281C2A"/>
    <w:rsid w:val="00283B4F"/>
    <w:rsid w:val="00284533"/>
    <w:rsid w:val="002854E8"/>
    <w:rsid w:val="002855F6"/>
    <w:rsid w:val="0028636E"/>
    <w:rsid w:val="00287FA5"/>
    <w:rsid w:val="002902A9"/>
    <w:rsid w:val="0029115F"/>
    <w:rsid w:val="00293F70"/>
    <w:rsid w:val="00295AF6"/>
    <w:rsid w:val="00297770"/>
    <w:rsid w:val="002A04DF"/>
    <w:rsid w:val="002A0B92"/>
    <w:rsid w:val="002B19C8"/>
    <w:rsid w:val="002B652E"/>
    <w:rsid w:val="002C15DB"/>
    <w:rsid w:val="002C22F6"/>
    <w:rsid w:val="002D0BD6"/>
    <w:rsid w:val="002D2302"/>
    <w:rsid w:val="002D2ECE"/>
    <w:rsid w:val="002D33C8"/>
    <w:rsid w:val="002D3770"/>
    <w:rsid w:val="002D5532"/>
    <w:rsid w:val="002D72A8"/>
    <w:rsid w:val="002E0600"/>
    <w:rsid w:val="002F7A31"/>
    <w:rsid w:val="00303D70"/>
    <w:rsid w:val="00304AD6"/>
    <w:rsid w:val="003066A6"/>
    <w:rsid w:val="003077D4"/>
    <w:rsid w:val="00307D7F"/>
    <w:rsid w:val="0031130D"/>
    <w:rsid w:val="00312562"/>
    <w:rsid w:val="003127D9"/>
    <w:rsid w:val="00315504"/>
    <w:rsid w:val="00315CE0"/>
    <w:rsid w:val="00316945"/>
    <w:rsid w:val="003169FE"/>
    <w:rsid w:val="003179B8"/>
    <w:rsid w:val="0032112D"/>
    <w:rsid w:val="00321AAB"/>
    <w:rsid w:val="003258D9"/>
    <w:rsid w:val="00326F7A"/>
    <w:rsid w:val="0033564B"/>
    <w:rsid w:val="00336909"/>
    <w:rsid w:val="003372D9"/>
    <w:rsid w:val="00340177"/>
    <w:rsid w:val="00342AFC"/>
    <w:rsid w:val="00345061"/>
    <w:rsid w:val="003479E6"/>
    <w:rsid w:val="003546BF"/>
    <w:rsid w:val="00355657"/>
    <w:rsid w:val="00355A3B"/>
    <w:rsid w:val="00357C8F"/>
    <w:rsid w:val="00364583"/>
    <w:rsid w:val="00381D25"/>
    <w:rsid w:val="00382192"/>
    <w:rsid w:val="00384D86"/>
    <w:rsid w:val="00387678"/>
    <w:rsid w:val="00391CAC"/>
    <w:rsid w:val="003952E4"/>
    <w:rsid w:val="003A1EBD"/>
    <w:rsid w:val="003A35DC"/>
    <w:rsid w:val="003A46B9"/>
    <w:rsid w:val="003A6F70"/>
    <w:rsid w:val="003B2D42"/>
    <w:rsid w:val="003B60B4"/>
    <w:rsid w:val="003C245C"/>
    <w:rsid w:val="003C475E"/>
    <w:rsid w:val="003C4869"/>
    <w:rsid w:val="003C5776"/>
    <w:rsid w:val="003C6CA2"/>
    <w:rsid w:val="003D480E"/>
    <w:rsid w:val="003D518F"/>
    <w:rsid w:val="003D5BC1"/>
    <w:rsid w:val="003E25E2"/>
    <w:rsid w:val="003E2B24"/>
    <w:rsid w:val="003E2ED3"/>
    <w:rsid w:val="003E7B45"/>
    <w:rsid w:val="003F1732"/>
    <w:rsid w:val="003F31B3"/>
    <w:rsid w:val="003F3E2B"/>
    <w:rsid w:val="003F7280"/>
    <w:rsid w:val="00401E28"/>
    <w:rsid w:val="00404D92"/>
    <w:rsid w:val="00411B3D"/>
    <w:rsid w:val="00415325"/>
    <w:rsid w:val="00416B23"/>
    <w:rsid w:val="00417972"/>
    <w:rsid w:val="00417CD3"/>
    <w:rsid w:val="0042002C"/>
    <w:rsid w:val="00420D28"/>
    <w:rsid w:val="00430E3E"/>
    <w:rsid w:val="004334DC"/>
    <w:rsid w:val="00435746"/>
    <w:rsid w:val="0043739C"/>
    <w:rsid w:val="004378ED"/>
    <w:rsid w:val="004410A2"/>
    <w:rsid w:val="00441CA1"/>
    <w:rsid w:val="004422B5"/>
    <w:rsid w:val="00443A65"/>
    <w:rsid w:val="00444139"/>
    <w:rsid w:val="00454D26"/>
    <w:rsid w:val="00455443"/>
    <w:rsid w:val="00456406"/>
    <w:rsid w:val="00460410"/>
    <w:rsid w:val="00471B03"/>
    <w:rsid w:val="004748E0"/>
    <w:rsid w:val="0047616A"/>
    <w:rsid w:val="0048267D"/>
    <w:rsid w:val="00486D17"/>
    <w:rsid w:val="0049130E"/>
    <w:rsid w:val="0049144F"/>
    <w:rsid w:val="004915C2"/>
    <w:rsid w:val="00493456"/>
    <w:rsid w:val="00493A99"/>
    <w:rsid w:val="00493EF0"/>
    <w:rsid w:val="004A07C3"/>
    <w:rsid w:val="004A13EF"/>
    <w:rsid w:val="004A1B2E"/>
    <w:rsid w:val="004A48AA"/>
    <w:rsid w:val="004A5960"/>
    <w:rsid w:val="004A6785"/>
    <w:rsid w:val="004B6627"/>
    <w:rsid w:val="004B6A67"/>
    <w:rsid w:val="004B6CC4"/>
    <w:rsid w:val="004C0477"/>
    <w:rsid w:val="004C4F70"/>
    <w:rsid w:val="004C57A9"/>
    <w:rsid w:val="004C5D22"/>
    <w:rsid w:val="004D2EEA"/>
    <w:rsid w:val="004D301A"/>
    <w:rsid w:val="004D3F99"/>
    <w:rsid w:val="004D43CA"/>
    <w:rsid w:val="004D4988"/>
    <w:rsid w:val="004D6EDF"/>
    <w:rsid w:val="004E00CC"/>
    <w:rsid w:val="004E0703"/>
    <w:rsid w:val="004E17E9"/>
    <w:rsid w:val="004E486B"/>
    <w:rsid w:val="004F5B08"/>
    <w:rsid w:val="00500060"/>
    <w:rsid w:val="00500EE3"/>
    <w:rsid w:val="005012B2"/>
    <w:rsid w:val="00503C39"/>
    <w:rsid w:val="00505200"/>
    <w:rsid w:val="00505EFA"/>
    <w:rsid w:val="00512CE8"/>
    <w:rsid w:val="00512EF0"/>
    <w:rsid w:val="00513FFC"/>
    <w:rsid w:val="005159E1"/>
    <w:rsid w:val="00516CE9"/>
    <w:rsid w:val="0052166D"/>
    <w:rsid w:val="005229A5"/>
    <w:rsid w:val="00524435"/>
    <w:rsid w:val="0053240A"/>
    <w:rsid w:val="00533B95"/>
    <w:rsid w:val="00535224"/>
    <w:rsid w:val="00535D1B"/>
    <w:rsid w:val="005369A1"/>
    <w:rsid w:val="00541724"/>
    <w:rsid w:val="0054271B"/>
    <w:rsid w:val="00547BF1"/>
    <w:rsid w:val="00547DDE"/>
    <w:rsid w:val="0055367C"/>
    <w:rsid w:val="0055405F"/>
    <w:rsid w:val="00560A17"/>
    <w:rsid w:val="00565DC5"/>
    <w:rsid w:val="005744F0"/>
    <w:rsid w:val="005768FD"/>
    <w:rsid w:val="005810E6"/>
    <w:rsid w:val="00583CEF"/>
    <w:rsid w:val="00584FBE"/>
    <w:rsid w:val="00585EA5"/>
    <w:rsid w:val="0058621A"/>
    <w:rsid w:val="00587A49"/>
    <w:rsid w:val="005912AD"/>
    <w:rsid w:val="00591D5C"/>
    <w:rsid w:val="00592E19"/>
    <w:rsid w:val="00594E5C"/>
    <w:rsid w:val="005A0018"/>
    <w:rsid w:val="005A3241"/>
    <w:rsid w:val="005A5E2D"/>
    <w:rsid w:val="005A7D84"/>
    <w:rsid w:val="005B2912"/>
    <w:rsid w:val="005B6863"/>
    <w:rsid w:val="005C0514"/>
    <w:rsid w:val="005C278D"/>
    <w:rsid w:val="005C3ACB"/>
    <w:rsid w:val="005C4162"/>
    <w:rsid w:val="005D2CB6"/>
    <w:rsid w:val="005D43ED"/>
    <w:rsid w:val="005E03EF"/>
    <w:rsid w:val="005E7117"/>
    <w:rsid w:val="005E728A"/>
    <w:rsid w:val="005F04B5"/>
    <w:rsid w:val="005F0C03"/>
    <w:rsid w:val="005F2369"/>
    <w:rsid w:val="005F50A7"/>
    <w:rsid w:val="005F591B"/>
    <w:rsid w:val="005F71D7"/>
    <w:rsid w:val="00605341"/>
    <w:rsid w:val="00616ED1"/>
    <w:rsid w:val="006216DA"/>
    <w:rsid w:val="00622EDC"/>
    <w:rsid w:val="00624DD3"/>
    <w:rsid w:val="006258C7"/>
    <w:rsid w:val="00631DC6"/>
    <w:rsid w:val="006321B7"/>
    <w:rsid w:val="00633663"/>
    <w:rsid w:val="00633836"/>
    <w:rsid w:val="00633F78"/>
    <w:rsid w:val="00643430"/>
    <w:rsid w:val="00644E98"/>
    <w:rsid w:val="0064519B"/>
    <w:rsid w:val="0064730A"/>
    <w:rsid w:val="00650A91"/>
    <w:rsid w:val="006526F8"/>
    <w:rsid w:val="006631CB"/>
    <w:rsid w:val="00663522"/>
    <w:rsid w:val="006644EB"/>
    <w:rsid w:val="00676F2E"/>
    <w:rsid w:val="00680137"/>
    <w:rsid w:val="0068045D"/>
    <w:rsid w:val="00681B30"/>
    <w:rsid w:val="00683237"/>
    <w:rsid w:val="00684325"/>
    <w:rsid w:val="00684CBB"/>
    <w:rsid w:val="006853D7"/>
    <w:rsid w:val="00692B60"/>
    <w:rsid w:val="006B01B2"/>
    <w:rsid w:val="006B13B4"/>
    <w:rsid w:val="006B3BC1"/>
    <w:rsid w:val="006B41F5"/>
    <w:rsid w:val="006C3494"/>
    <w:rsid w:val="006C3BB2"/>
    <w:rsid w:val="006C3C0A"/>
    <w:rsid w:val="006C3F28"/>
    <w:rsid w:val="006C4EC2"/>
    <w:rsid w:val="006C4F58"/>
    <w:rsid w:val="006C516B"/>
    <w:rsid w:val="006C5AF2"/>
    <w:rsid w:val="006C6025"/>
    <w:rsid w:val="006C68DB"/>
    <w:rsid w:val="006C7BF3"/>
    <w:rsid w:val="006D1ACD"/>
    <w:rsid w:val="006D20A6"/>
    <w:rsid w:val="006D305E"/>
    <w:rsid w:val="006D641E"/>
    <w:rsid w:val="006D66A9"/>
    <w:rsid w:val="006E3791"/>
    <w:rsid w:val="006E3B86"/>
    <w:rsid w:val="006E5236"/>
    <w:rsid w:val="006E6D23"/>
    <w:rsid w:val="006E7861"/>
    <w:rsid w:val="006E7A2F"/>
    <w:rsid w:val="006E7A74"/>
    <w:rsid w:val="006F1BDD"/>
    <w:rsid w:val="006F716F"/>
    <w:rsid w:val="007002CC"/>
    <w:rsid w:val="00700BF2"/>
    <w:rsid w:val="0070175E"/>
    <w:rsid w:val="007027A8"/>
    <w:rsid w:val="00703EB1"/>
    <w:rsid w:val="00707BE2"/>
    <w:rsid w:val="00710C5C"/>
    <w:rsid w:val="00712F9D"/>
    <w:rsid w:val="00713702"/>
    <w:rsid w:val="00720E05"/>
    <w:rsid w:val="00721124"/>
    <w:rsid w:val="007226A0"/>
    <w:rsid w:val="00723D5B"/>
    <w:rsid w:val="007245B4"/>
    <w:rsid w:val="0072617C"/>
    <w:rsid w:val="00726B1C"/>
    <w:rsid w:val="007277E1"/>
    <w:rsid w:val="00736DBE"/>
    <w:rsid w:val="00737F90"/>
    <w:rsid w:val="0074099D"/>
    <w:rsid w:val="00741E77"/>
    <w:rsid w:val="007421B2"/>
    <w:rsid w:val="007438C1"/>
    <w:rsid w:val="00745598"/>
    <w:rsid w:val="0074670A"/>
    <w:rsid w:val="00746D4B"/>
    <w:rsid w:val="007508D2"/>
    <w:rsid w:val="00750B9B"/>
    <w:rsid w:val="00750F05"/>
    <w:rsid w:val="00751227"/>
    <w:rsid w:val="0075315D"/>
    <w:rsid w:val="00753273"/>
    <w:rsid w:val="00754210"/>
    <w:rsid w:val="00755F3C"/>
    <w:rsid w:val="00771507"/>
    <w:rsid w:val="0077537F"/>
    <w:rsid w:val="00781358"/>
    <w:rsid w:val="00781FAE"/>
    <w:rsid w:val="00784373"/>
    <w:rsid w:val="007862F3"/>
    <w:rsid w:val="0078673F"/>
    <w:rsid w:val="00794D7C"/>
    <w:rsid w:val="00796588"/>
    <w:rsid w:val="00797073"/>
    <w:rsid w:val="007976D3"/>
    <w:rsid w:val="007A17E9"/>
    <w:rsid w:val="007A33FE"/>
    <w:rsid w:val="007A4510"/>
    <w:rsid w:val="007A73B9"/>
    <w:rsid w:val="007B1FF5"/>
    <w:rsid w:val="007B3AD2"/>
    <w:rsid w:val="007B6615"/>
    <w:rsid w:val="007C210A"/>
    <w:rsid w:val="007C2D0B"/>
    <w:rsid w:val="007C5AC4"/>
    <w:rsid w:val="007D3339"/>
    <w:rsid w:val="007D3A1C"/>
    <w:rsid w:val="007E2CA5"/>
    <w:rsid w:val="007E30DD"/>
    <w:rsid w:val="007E50D0"/>
    <w:rsid w:val="007E77A3"/>
    <w:rsid w:val="007F61AF"/>
    <w:rsid w:val="007F672A"/>
    <w:rsid w:val="007F68A2"/>
    <w:rsid w:val="008044F6"/>
    <w:rsid w:val="008050A9"/>
    <w:rsid w:val="0080663B"/>
    <w:rsid w:val="00807BC0"/>
    <w:rsid w:val="00810872"/>
    <w:rsid w:val="0081418B"/>
    <w:rsid w:val="00816080"/>
    <w:rsid w:val="008215C4"/>
    <w:rsid w:val="00821E6B"/>
    <w:rsid w:val="0082568A"/>
    <w:rsid w:val="00827748"/>
    <w:rsid w:val="008334B1"/>
    <w:rsid w:val="00835446"/>
    <w:rsid w:val="00836724"/>
    <w:rsid w:val="00840E37"/>
    <w:rsid w:val="00843F24"/>
    <w:rsid w:val="00846790"/>
    <w:rsid w:val="00847AD4"/>
    <w:rsid w:val="00850C11"/>
    <w:rsid w:val="00853898"/>
    <w:rsid w:val="00856F03"/>
    <w:rsid w:val="008604BC"/>
    <w:rsid w:val="008662C3"/>
    <w:rsid w:val="00870061"/>
    <w:rsid w:val="00870CFC"/>
    <w:rsid w:val="008713A8"/>
    <w:rsid w:val="00872BCC"/>
    <w:rsid w:val="00880C49"/>
    <w:rsid w:val="00881520"/>
    <w:rsid w:val="00885F5C"/>
    <w:rsid w:val="00885FD7"/>
    <w:rsid w:val="00887A31"/>
    <w:rsid w:val="008924C2"/>
    <w:rsid w:val="008937FA"/>
    <w:rsid w:val="0089387B"/>
    <w:rsid w:val="008A2172"/>
    <w:rsid w:val="008B285E"/>
    <w:rsid w:val="008B2C1C"/>
    <w:rsid w:val="008B2DA4"/>
    <w:rsid w:val="008B50DF"/>
    <w:rsid w:val="008B5E5E"/>
    <w:rsid w:val="008B6F2C"/>
    <w:rsid w:val="008B768E"/>
    <w:rsid w:val="008C105D"/>
    <w:rsid w:val="008C225B"/>
    <w:rsid w:val="008C2AC8"/>
    <w:rsid w:val="008C5065"/>
    <w:rsid w:val="008C675B"/>
    <w:rsid w:val="008D2F43"/>
    <w:rsid w:val="008D35FE"/>
    <w:rsid w:val="008D3727"/>
    <w:rsid w:val="008D39CD"/>
    <w:rsid w:val="008D4180"/>
    <w:rsid w:val="008E00B9"/>
    <w:rsid w:val="008E6F63"/>
    <w:rsid w:val="008F22CC"/>
    <w:rsid w:val="00900729"/>
    <w:rsid w:val="00901CE2"/>
    <w:rsid w:val="00902264"/>
    <w:rsid w:val="009042D0"/>
    <w:rsid w:val="00904DE7"/>
    <w:rsid w:val="009069D9"/>
    <w:rsid w:val="00906E26"/>
    <w:rsid w:val="009120B2"/>
    <w:rsid w:val="009147CF"/>
    <w:rsid w:val="00914CDB"/>
    <w:rsid w:val="0091655E"/>
    <w:rsid w:val="009178D1"/>
    <w:rsid w:val="00920ED7"/>
    <w:rsid w:val="00923159"/>
    <w:rsid w:val="00925179"/>
    <w:rsid w:val="00926800"/>
    <w:rsid w:val="00926FEB"/>
    <w:rsid w:val="009301E8"/>
    <w:rsid w:val="009327AE"/>
    <w:rsid w:val="00933E54"/>
    <w:rsid w:val="00935657"/>
    <w:rsid w:val="009372B4"/>
    <w:rsid w:val="0094162D"/>
    <w:rsid w:val="00941D7B"/>
    <w:rsid w:val="0094663E"/>
    <w:rsid w:val="0095285E"/>
    <w:rsid w:val="00957034"/>
    <w:rsid w:val="009604E0"/>
    <w:rsid w:val="00965828"/>
    <w:rsid w:val="00972F5F"/>
    <w:rsid w:val="00973780"/>
    <w:rsid w:val="00985B80"/>
    <w:rsid w:val="009875F4"/>
    <w:rsid w:val="009958FC"/>
    <w:rsid w:val="009A0B2F"/>
    <w:rsid w:val="009A0CAB"/>
    <w:rsid w:val="009A2EDE"/>
    <w:rsid w:val="009A36D1"/>
    <w:rsid w:val="009A7974"/>
    <w:rsid w:val="009B0E14"/>
    <w:rsid w:val="009B1084"/>
    <w:rsid w:val="009B137D"/>
    <w:rsid w:val="009B151E"/>
    <w:rsid w:val="009B2D7D"/>
    <w:rsid w:val="009B3A1B"/>
    <w:rsid w:val="009B79CA"/>
    <w:rsid w:val="009C4F51"/>
    <w:rsid w:val="009C5B09"/>
    <w:rsid w:val="009C7DBC"/>
    <w:rsid w:val="009D7C7E"/>
    <w:rsid w:val="009E0ED7"/>
    <w:rsid w:val="009E6149"/>
    <w:rsid w:val="009F4E73"/>
    <w:rsid w:val="00A027CF"/>
    <w:rsid w:val="00A02EDD"/>
    <w:rsid w:val="00A030F7"/>
    <w:rsid w:val="00A04A6D"/>
    <w:rsid w:val="00A072E1"/>
    <w:rsid w:val="00A07A82"/>
    <w:rsid w:val="00A11EC4"/>
    <w:rsid w:val="00A14718"/>
    <w:rsid w:val="00A16A4A"/>
    <w:rsid w:val="00A17F55"/>
    <w:rsid w:val="00A21244"/>
    <w:rsid w:val="00A22284"/>
    <w:rsid w:val="00A23209"/>
    <w:rsid w:val="00A2472B"/>
    <w:rsid w:val="00A256B6"/>
    <w:rsid w:val="00A25881"/>
    <w:rsid w:val="00A2638F"/>
    <w:rsid w:val="00A27365"/>
    <w:rsid w:val="00A27E9F"/>
    <w:rsid w:val="00A30704"/>
    <w:rsid w:val="00A30C50"/>
    <w:rsid w:val="00A3109B"/>
    <w:rsid w:val="00A3155F"/>
    <w:rsid w:val="00A33D61"/>
    <w:rsid w:val="00A3474F"/>
    <w:rsid w:val="00A36EDA"/>
    <w:rsid w:val="00A408C2"/>
    <w:rsid w:val="00A41ADF"/>
    <w:rsid w:val="00A423D2"/>
    <w:rsid w:val="00A4647C"/>
    <w:rsid w:val="00A47C0A"/>
    <w:rsid w:val="00A5333B"/>
    <w:rsid w:val="00A536BA"/>
    <w:rsid w:val="00A53CB2"/>
    <w:rsid w:val="00A61510"/>
    <w:rsid w:val="00A6483C"/>
    <w:rsid w:val="00A71661"/>
    <w:rsid w:val="00A72B8C"/>
    <w:rsid w:val="00A73504"/>
    <w:rsid w:val="00A75936"/>
    <w:rsid w:val="00A759D2"/>
    <w:rsid w:val="00A76649"/>
    <w:rsid w:val="00A778CC"/>
    <w:rsid w:val="00A80820"/>
    <w:rsid w:val="00A87570"/>
    <w:rsid w:val="00A876E0"/>
    <w:rsid w:val="00A87A5D"/>
    <w:rsid w:val="00A91127"/>
    <w:rsid w:val="00A91D1B"/>
    <w:rsid w:val="00A943EA"/>
    <w:rsid w:val="00A94F08"/>
    <w:rsid w:val="00AA13C2"/>
    <w:rsid w:val="00AA303E"/>
    <w:rsid w:val="00AA4AE1"/>
    <w:rsid w:val="00AA641A"/>
    <w:rsid w:val="00AA6A51"/>
    <w:rsid w:val="00AA7EE8"/>
    <w:rsid w:val="00AB4E73"/>
    <w:rsid w:val="00AB626F"/>
    <w:rsid w:val="00AB6592"/>
    <w:rsid w:val="00AC0307"/>
    <w:rsid w:val="00AC37C0"/>
    <w:rsid w:val="00AC5B80"/>
    <w:rsid w:val="00AD0800"/>
    <w:rsid w:val="00AD0ACB"/>
    <w:rsid w:val="00AD1559"/>
    <w:rsid w:val="00AD265B"/>
    <w:rsid w:val="00AD449D"/>
    <w:rsid w:val="00AD5F4A"/>
    <w:rsid w:val="00AE2D2D"/>
    <w:rsid w:val="00AE4867"/>
    <w:rsid w:val="00AE4CAA"/>
    <w:rsid w:val="00AF4ABA"/>
    <w:rsid w:val="00AF5E6D"/>
    <w:rsid w:val="00AF6024"/>
    <w:rsid w:val="00AF7B76"/>
    <w:rsid w:val="00B035B2"/>
    <w:rsid w:val="00B03703"/>
    <w:rsid w:val="00B058FC"/>
    <w:rsid w:val="00B12026"/>
    <w:rsid w:val="00B12439"/>
    <w:rsid w:val="00B207B3"/>
    <w:rsid w:val="00B22F42"/>
    <w:rsid w:val="00B27272"/>
    <w:rsid w:val="00B3272B"/>
    <w:rsid w:val="00B32CE7"/>
    <w:rsid w:val="00B3312E"/>
    <w:rsid w:val="00B349DC"/>
    <w:rsid w:val="00B3582C"/>
    <w:rsid w:val="00B40EBA"/>
    <w:rsid w:val="00B417E7"/>
    <w:rsid w:val="00B503DB"/>
    <w:rsid w:val="00B5116F"/>
    <w:rsid w:val="00B528B3"/>
    <w:rsid w:val="00B54531"/>
    <w:rsid w:val="00B56C83"/>
    <w:rsid w:val="00B56C9E"/>
    <w:rsid w:val="00B6205E"/>
    <w:rsid w:val="00B63C05"/>
    <w:rsid w:val="00B63C45"/>
    <w:rsid w:val="00B65869"/>
    <w:rsid w:val="00B6751B"/>
    <w:rsid w:val="00B7174F"/>
    <w:rsid w:val="00B7395B"/>
    <w:rsid w:val="00B75BBA"/>
    <w:rsid w:val="00B82C5C"/>
    <w:rsid w:val="00B8342A"/>
    <w:rsid w:val="00B83D42"/>
    <w:rsid w:val="00B86D95"/>
    <w:rsid w:val="00B94E38"/>
    <w:rsid w:val="00B97596"/>
    <w:rsid w:val="00B9763D"/>
    <w:rsid w:val="00BA33D7"/>
    <w:rsid w:val="00BA4045"/>
    <w:rsid w:val="00BA7542"/>
    <w:rsid w:val="00BB10FE"/>
    <w:rsid w:val="00BB2A59"/>
    <w:rsid w:val="00BB4681"/>
    <w:rsid w:val="00BC17EB"/>
    <w:rsid w:val="00BC1B93"/>
    <w:rsid w:val="00BC2B34"/>
    <w:rsid w:val="00BC3B71"/>
    <w:rsid w:val="00BC7BD0"/>
    <w:rsid w:val="00BD0BBC"/>
    <w:rsid w:val="00BD1925"/>
    <w:rsid w:val="00BD470E"/>
    <w:rsid w:val="00BD4E29"/>
    <w:rsid w:val="00BE4EDA"/>
    <w:rsid w:val="00BE7CB1"/>
    <w:rsid w:val="00BF189D"/>
    <w:rsid w:val="00BF1C1A"/>
    <w:rsid w:val="00BF557A"/>
    <w:rsid w:val="00C06631"/>
    <w:rsid w:val="00C12A12"/>
    <w:rsid w:val="00C17B4E"/>
    <w:rsid w:val="00C2333E"/>
    <w:rsid w:val="00C23DEB"/>
    <w:rsid w:val="00C24B3F"/>
    <w:rsid w:val="00C250FE"/>
    <w:rsid w:val="00C27153"/>
    <w:rsid w:val="00C313D5"/>
    <w:rsid w:val="00C3206E"/>
    <w:rsid w:val="00C32CF4"/>
    <w:rsid w:val="00C36789"/>
    <w:rsid w:val="00C36E70"/>
    <w:rsid w:val="00C466F3"/>
    <w:rsid w:val="00C50057"/>
    <w:rsid w:val="00C53A63"/>
    <w:rsid w:val="00C55903"/>
    <w:rsid w:val="00C61825"/>
    <w:rsid w:val="00C622FE"/>
    <w:rsid w:val="00C66EC4"/>
    <w:rsid w:val="00C71CF8"/>
    <w:rsid w:val="00C750D4"/>
    <w:rsid w:val="00C75236"/>
    <w:rsid w:val="00C811D1"/>
    <w:rsid w:val="00C840BE"/>
    <w:rsid w:val="00C8786C"/>
    <w:rsid w:val="00C90049"/>
    <w:rsid w:val="00C90637"/>
    <w:rsid w:val="00C9102A"/>
    <w:rsid w:val="00C92986"/>
    <w:rsid w:val="00C9333B"/>
    <w:rsid w:val="00CA507B"/>
    <w:rsid w:val="00CA5A78"/>
    <w:rsid w:val="00CA7286"/>
    <w:rsid w:val="00CB0E15"/>
    <w:rsid w:val="00CB4709"/>
    <w:rsid w:val="00CB682D"/>
    <w:rsid w:val="00CC2A4D"/>
    <w:rsid w:val="00CC6644"/>
    <w:rsid w:val="00CD0FD3"/>
    <w:rsid w:val="00CD2F48"/>
    <w:rsid w:val="00CD6C9B"/>
    <w:rsid w:val="00CE09F2"/>
    <w:rsid w:val="00CE0B94"/>
    <w:rsid w:val="00CE12A1"/>
    <w:rsid w:val="00CE16CA"/>
    <w:rsid w:val="00CE1F4D"/>
    <w:rsid w:val="00CE24E7"/>
    <w:rsid w:val="00CE6A0E"/>
    <w:rsid w:val="00CF052A"/>
    <w:rsid w:val="00CF6E68"/>
    <w:rsid w:val="00D02380"/>
    <w:rsid w:val="00D029A6"/>
    <w:rsid w:val="00D05113"/>
    <w:rsid w:val="00D05430"/>
    <w:rsid w:val="00D0571B"/>
    <w:rsid w:val="00D13645"/>
    <w:rsid w:val="00D1415D"/>
    <w:rsid w:val="00D214F7"/>
    <w:rsid w:val="00D22C90"/>
    <w:rsid w:val="00D23FB3"/>
    <w:rsid w:val="00D25966"/>
    <w:rsid w:val="00D30A4A"/>
    <w:rsid w:val="00D31D4F"/>
    <w:rsid w:val="00D33427"/>
    <w:rsid w:val="00D3608C"/>
    <w:rsid w:val="00D407E2"/>
    <w:rsid w:val="00D420FB"/>
    <w:rsid w:val="00D428AC"/>
    <w:rsid w:val="00D447EB"/>
    <w:rsid w:val="00D45253"/>
    <w:rsid w:val="00D4738E"/>
    <w:rsid w:val="00D47D8D"/>
    <w:rsid w:val="00D50DFE"/>
    <w:rsid w:val="00D5255B"/>
    <w:rsid w:val="00D5275F"/>
    <w:rsid w:val="00D540CB"/>
    <w:rsid w:val="00D5692B"/>
    <w:rsid w:val="00D61931"/>
    <w:rsid w:val="00D63FAF"/>
    <w:rsid w:val="00D64475"/>
    <w:rsid w:val="00D7050D"/>
    <w:rsid w:val="00D73B19"/>
    <w:rsid w:val="00D73C76"/>
    <w:rsid w:val="00D74A2C"/>
    <w:rsid w:val="00D8346F"/>
    <w:rsid w:val="00D838A7"/>
    <w:rsid w:val="00D86744"/>
    <w:rsid w:val="00D86CFC"/>
    <w:rsid w:val="00D87E98"/>
    <w:rsid w:val="00D92693"/>
    <w:rsid w:val="00DA1308"/>
    <w:rsid w:val="00DA3406"/>
    <w:rsid w:val="00DA37E6"/>
    <w:rsid w:val="00DA4D35"/>
    <w:rsid w:val="00DA7FC2"/>
    <w:rsid w:val="00DB1BCC"/>
    <w:rsid w:val="00DB4F87"/>
    <w:rsid w:val="00DB703F"/>
    <w:rsid w:val="00DC0AB6"/>
    <w:rsid w:val="00DC1B07"/>
    <w:rsid w:val="00DC4FFF"/>
    <w:rsid w:val="00DD06BD"/>
    <w:rsid w:val="00DD1CD6"/>
    <w:rsid w:val="00DD37C5"/>
    <w:rsid w:val="00DD6472"/>
    <w:rsid w:val="00DD6D87"/>
    <w:rsid w:val="00DE1F80"/>
    <w:rsid w:val="00DF19B4"/>
    <w:rsid w:val="00DF4901"/>
    <w:rsid w:val="00E0039B"/>
    <w:rsid w:val="00E01332"/>
    <w:rsid w:val="00E0327E"/>
    <w:rsid w:val="00E0342E"/>
    <w:rsid w:val="00E13A1C"/>
    <w:rsid w:val="00E14E89"/>
    <w:rsid w:val="00E1712F"/>
    <w:rsid w:val="00E31326"/>
    <w:rsid w:val="00E40D8A"/>
    <w:rsid w:val="00E420A9"/>
    <w:rsid w:val="00E42854"/>
    <w:rsid w:val="00E47AF7"/>
    <w:rsid w:val="00E5650C"/>
    <w:rsid w:val="00E56E5D"/>
    <w:rsid w:val="00E64C62"/>
    <w:rsid w:val="00E654E3"/>
    <w:rsid w:val="00E739C5"/>
    <w:rsid w:val="00E748F7"/>
    <w:rsid w:val="00E7508A"/>
    <w:rsid w:val="00E82BB3"/>
    <w:rsid w:val="00E868E7"/>
    <w:rsid w:val="00E906DB"/>
    <w:rsid w:val="00E90CE0"/>
    <w:rsid w:val="00E9320F"/>
    <w:rsid w:val="00E93343"/>
    <w:rsid w:val="00E9359F"/>
    <w:rsid w:val="00EA0700"/>
    <w:rsid w:val="00EA1044"/>
    <w:rsid w:val="00EA317F"/>
    <w:rsid w:val="00EA3E89"/>
    <w:rsid w:val="00EA705E"/>
    <w:rsid w:val="00EA72B8"/>
    <w:rsid w:val="00EA7AD8"/>
    <w:rsid w:val="00EA7B13"/>
    <w:rsid w:val="00EB1EC4"/>
    <w:rsid w:val="00EB40A4"/>
    <w:rsid w:val="00EB4A12"/>
    <w:rsid w:val="00EC4ED6"/>
    <w:rsid w:val="00EC5C7E"/>
    <w:rsid w:val="00EC78EA"/>
    <w:rsid w:val="00ED291F"/>
    <w:rsid w:val="00ED3C26"/>
    <w:rsid w:val="00ED4E82"/>
    <w:rsid w:val="00EE138C"/>
    <w:rsid w:val="00EE5DDA"/>
    <w:rsid w:val="00EE7B42"/>
    <w:rsid w:val="00EF3FBE"/>
    <w:rsid w:val="00EF6449"/>
    <w:rsid w:val="00F0209A"/>
    <w:rsid w:val="00F02634"/>
    <w:rsid w:val="00F02BB1"/>
    <w:rsid w:val="00F0429D"/>
    <w:rsid w:val="00F04CFF"/>
    <w:rsid w:val="00F050D2"/>
    <w:rsid w:val="00F05F9E"/>
    <w:rsid w:val="00F07407"/>
    <w:rsid w:val="00F07C6D"/>
    <w:rsid w:val="00F12E6F"/>
    <w:rsid w:val="00F15E5E"/>
    <w:rsid w:val="00F162D4"/>
    <w:rsid w:val="00F16C04"/>
    <w:rsid w:val="00F205AE"/>
    <w:rsid w:val="00F21291"/>
    <w:rsid w:val="00F22DB2"/>
    <w:rsid w:val="00F232A6"/>
    <w:rsid w:val="00F2413A"/>
    <w:rsid w:val="00F24A6E"/>
    <w:rsid w:val="00F35EF7"/>
    <w:rsid w:val="00F36DBD"/>
    <w:rsid w:val="00F37EF1"/>
    <w:rsid w:val="00F42852"/>
    <w:rsid w:val="00F45409"/>
    <w:rsid w:val="00F4593B"/>
    <w:rsid w:val="00F51BCB"/>
    <w:rsid w:val="00F52053"/>
    <w:rsid w:val="00F5336E"/>
    <w:rsid w:val="00F533DF"/>
    <w:rsid w:val="00F53D93"/>
    <w:rsid w:val="00F56F5D"/>
    <w:rsid w:val="00F60067"/>
    <w:rsid w:val="00F60B7A"/>
    <w:rsid w:val="00F60FCE"/>
    <w:rsid w:val="00F61303"/>
    <w:rsid w:val="00F62124"/>
    <w:rsid w:val="00F62645"/>
    <w:rsid w:val="00F65B43"/>
    <w:rsid w:val="00F66492"/>
    <w:rsid w:val="00F667C2"/>
    <w:rsid w:val="00F673DA"/>
    <w:rsid w:val="00F7067D"/>
    <w:rsid w:val="00F7101D"/>
    <w:rsid w:val="00F719F5"/>
    <w:rsid w:val="00F77718"/>
    <w:rsid w:val="00F85147"/>
    <w:rsid w:val="00F91C3E"/>
    <w:rsid w:val="00F97E4A"/>
    <w:rsid w:val="00FA021A"/>
    <w:rsid w:val="00FA02CD"/>
    <w:rsid w:val="00FA630E"/>
    <w:rsid w:val="00FB22A3"/>
    <w:rsid w:val="00FB3671"/>
    <w:rsid w:val="00FB74F0"/>
    <w:rsid w:val="00FB7801"/>
    <w:rsid w:val="00FB7B81"/>
    <w:rsid w:val="00FC2E3C"/>
    <w:rsid w:val="00FC40F9"/>
    <w:rsid w:val="00FC72BB"/>
    <w:rsid w:val="00FD0EF2"/>
    <w:rsid w:val="00FD1B91"/>
    <w:rsid w:val="00FD5170"/>
    <w:rsid w:val="00FD5938"/>
    <w:rsid w:val="00FD5C85"/>
    <w:rsid w:val="00FE1D2E"/>
    <w:rsid w:val="00FE4A84"/>
    <w:rsid w:val="00FE7542"/>
    <w:rsid w:val="00FF1D48"/>
    <w:rsid w:val="00FF3CA3"/>
    <w:rsid w:val="00FF460E"/>
    <w:rsid w:val="00FF48FF"/>
    <w:rsid w:val="00FF5251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6AF2B40"/>
  <w14:defaultImageDpi w14:val="0"/>
  <w15:docId w15:val="{176B7DF4-9833-439F-B001-15406B31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C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C6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6CA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3C6CA2"/>
    <w:pPr>
      <w:spacing w:before="120"/>
    </w:pPr>
    <w:rPr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tw4winMark">
    <w:name w:val="tw4winMark"/>
    <w:uiPriority w:val="99"/>
    <w:rsid w:val="003C6CA2"/>
    <w:rPr>
      <w:rFonts w:ascii="Times New Roman" w:hAnsi="Times New Roman"/>
      <w:vanish/>
      <w:color w:val="800080"/>
      <w:sz w:val="24"/>
      <w:vertAlign w:val="subscript"/>
    </w:rPr>
  </w:style>
  <w:style w:type="paragraph" w:styleId="Footer">
    <w:name w:val="footer"/>
    <w:basedOn w:val="Normal"/>
    <w:link w:val="FooterChar"/>
    <w:uiPriority w:val="99"/>
    <w:rsid w:val="003C6C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Char1CharCharCharCharCharChar">
    <w:name w:val="Char Char Char Char Char Char Char Char Char1 Char Char Char Char Char Char"/>
    <w:basedOn w:val="Normal"/>
    <w:uiPriority w:val="99"/>
    <w:rsid w:val="00643430"/>
    <w:rPr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84F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F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1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A31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A31"/>
    <w:rPr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55A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1C1A"/>
    <w:pPr>
      <w:spacing w:after="0" w:line="240" w:lineRule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@eib.or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ib.org/en/about/governance-and-structure/control_and_evaluation/ombudsman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AB03-630A-4CF6-9A74-A11B579C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[Recall: For your application to be eligible, each participating organisation (coordinator and co-beneficiary) has to provide an originally signed and stamped declaration (with the text below), signed by an authorised representative of the organisation</vt:lpstr>
    </vt:vector>
  </TitlesOfParts>
  <Company>European Commission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[Recall: For your application to be eligible, each participating organisation (coordinator and co-beneficiary) has to provide an originally signed and stamped declaration (with the text below), signed by an authorised representative of the organisation</dc:title>
  <dc:creator>jahnane</dc:creator>
  <cp:lastModifiedBy>MENEGUZZO Antony</cp:lastModifiedBy>
  <cp:revision>6</cp:revision>
  <cp:lastPrinted>2020-01-21T13:17:00Z</cp:lastPrinted>
  <dcterms:created xsi:type="dcterms:W3CDTF">2020-02-12T16:21:00Z</dcterms:created>
  <dcterms:modified xsi:type="dcterms:W3CDTF">2020-04-17T14:21:00Z</dcterms:modified>
</cp:coreProperties>
</file>